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Times New Roman" w:hAnsi="Times New Roman" w:eastAsia="方正黑体简体" w:cs="Times New Roman"/>
          <w:spacing w:val="-1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黑体简体" w:cs="Times New Roman"/>
          <w:spacing w:val="-1"/>
          <w:sz w:val="31"/>
          <w:szCs w:val="31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469" w:afterLines="150" w:line="560" w:lineRule="exact"/>
        <w:jc w:val="center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公文小标宋" w:cs="方正公文小标宋"/>
          <w:b/>
          <w:bCs/>
          <w:spacing w:val="-6"/>
          <w:kern w:val="36"/>
          <w:sz w:val="44"/>
          <w:szCs w:val="44"/>
          <w:highlight w:val="none"/>
          <w:lang w:val="en-US" w:eastAsia="zh-CN" w:bidi="ar-SA"/>
        </w:rPr>
        <w:t>湖南科技大学</w:t>
      </w:r>
      <w:r>
        <w:rPr>
          <w:rFonts w:hint="default" w:ascii="Times New Roman" w:hAnsi="Times New Roman" w:eastAsia="方正公文小标宋" w:cs="方正公文小标宋"/>
          <w:b/>
          <w:bCs/>
          <w:spacing w:val="-6"/>
          <w:kern w:val="36"/>
          <w:sz w:val="44"/>
          <w:szCs w:val="44"/>
          <w:highlight w:val="none"/>
          <w:lang w:val="en-US" w:eastAsia="zh-CN" w:bidi="ar-SA"/>
        </w:rPr>
        <w:t>社会实践优秀调研报告征集方案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spacing w:val="-1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为推动2026年全国大学生文化科技卫生“三下乡”社会实践走深走实，现开展优秀调研报告征集工作。具体事宜如下：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textAlignment w:val="auto"/>
        <w:rPr>
          <w:rFonts w:hint="eastAsia" w:ascii="Times New Roman" w:hAnsi="Times New Roman" w:eastAsia="黑体" w:cs="黑体"/>
          <w:b/>
          <w:bCs/>
          <w:spacing w:val="-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pacing w:val="-1"/>
          <w:sz w:val="32"/>
          <w:szCs w:val="32"/>
          <w:lang w:val="en-US" w:eastAsia="zh-CN"/>
        </w:rPr>
        <w:t>一、征集对象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参加2026年全国大学生文化科技卫生“三下乡”社会实践的学生团队或个人。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textAlignment w:val="auto"/>
        <w:rPr>
          <w:rFonts w:hint="default" w:ascii="Times New Roman" w:hAnsi="Times New Roman" w:eastAsia="黑体" w:cs="黑体"/>
          <w:b/>
          <w:bCs/>
          <w:spacing w:val="-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b/>
          <w:bCs/>
          <w:spacing w:val="-1"/>
          <w:sz w:val="32"/>
          <w:szCs w:val="32"/>
          <w:lang w:val="en-US" w:eastAsia="zh-CN"/>
        </w:rPr>
        <w:t>二、征集内容与要求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社会实践团队应围绕乡村产业振兴、人才振兴、文化振兴、生态振兴、组织振兴等五大方向，聚焦农业特色产业升级、集体经济、科技兴农，农村人居环境、公共文化服务、移风易俗、基层治理，农民就业增收、技能提升、权益保障、婚恋交友、返乡入乡在乡青年发展等方向，结合当地政策举措开展调研，以青年视角呈现对乡村全面振兴多维观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调研报告应坚持真实客观原则，以实地走访、访谈座谈、问卷调研、案例收集、文献梳理等一手资料为基本依据。报告内容宜涵盖调研背景、现实状况、原因分析、结论建议等部分，逻辑严谨，结构合理，引用标注符合规范，可根据实际需要适当辅以图表。正文字数控制在5000字左右，以Word文档形式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3.调研报告作者均应为在读且实地参与实践的学生，人数不超过15人。指导教师不超过3人，可以是作者所在学校教师、外校教师、实践地（单位）有关负责同志等。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default" w:ascii="Times New Roman" w:hAnsi="Times New Roman" w:eastAsia="黑体" w:cs="黑体"/>
          <w:b/>
          <w:bCs/>
          <w:spacing w:val="-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b/>
          <w:bCs/>
          <w:spacing w:val="-1"/>
          <w:sz w:val="32"/>
          <w:szCs w:val="32"/>
          <w:lang w:val="en-US" w:eastAsia="zh-CN"/>
        </w:rPr>
        <w:t>三、征集流程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1.自主申报与校级审核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0000FF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8月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初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，团队或个人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提交湖南科技大学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社会实践优秀调研报告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，具体提交方式详见群内通知。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学校评定审核后，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在“三下乡”小程序进行申报、提交调研报告。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报告撰写要求可参考《社会实践调研报告撰写指南与格式规范》（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详情请见附件3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2.省级评审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9月，各省级团委对高校推报的调研报告进行审核、遴选，依据评审结果排序在“三下乡”小程序内择优推荐调研报告，并进行初步展示。各地各高校可选取优秀调研成果协助送交实践地相关部门单位参阅。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3.报告评优与总结宣传</w:t>
      </w:r>
    </w:p>
    <w:p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10月，评选优秀调研报告汇编成册，依托“创青春”微信公众号、中国青年报等平台择优宣传展示，对具有重要参考价值的调研成果重点推介采纳，切实推动成果转化运用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45A39"/>
    <w:rsid w:val="56945A39"/>
    <w:rsid w:val="666B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2026-06-10T05:15:00Z</dcterms:created>
  <dc:creator>WPS_1730436145</dc:creator>
  <cp:lastModifiedBy>WPS_1730436145</cp:lastModifiedBy>
  <dcterms:modified xsi:type="dcterms:W3CDTF">2026-06-10T05:32:21Z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