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附件4：</w:t>
      </w:r>
    </w:p>
    <w:p>
      <w:pPr>
        <w:pStyle w:val="2"/>
        <w:widowControl/>
        <w:spacing w:line="540" w:lineRule="atLeast"/>
        <w:jc w:val="center"/>
        <w:rPr>
          <w:rStyle w:val="5"/>
          <w:rFonts w:ascii="黑体" w:hAnsi="黑体" w:eastAsia="黑体" w:cs="黑体"/>
          <w:color w:val="222222"/>
          <w:sz w:val="36"/>
          <w:szCs w:val="36"/>
        </w:rPr>
      </w:pPr>
      <w:r>
        <w:rPr>
          <w:rStyle w:val="5"/>
          <w:rFonts w:hint="eastAsia" w:ascii="黑体" w:hAnsi="黑体" w:eastAsia="黑体" w:cs="黑体"/>
          <w:color w:val="222222"/>
          <w:sz w:val="36"/>
          <w:szCs w:val="36"/>
        </w:rPr>
        <w:t>湖南科技大学“洋光优秀学生干部”奖学金机构（部门）类申报汇总表</w:t>
      </w:r>
    </w:p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</w:p>
    <w:tbl>
      <w:tblPr>
        <w:tblStyle w:val="3"/>
        <w:tblW w:w="16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3304"/>
        <w:gridCol w:w="4536"/>
        <w:gridCol w:w="6379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机构（部门）名称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情况简介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事迹简介（500字以内）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XXXX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4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</w:tbl>
    <w:p>
      <w:pPr>
        <w:pStyle w:val="2"/>
        <w:widowControl/>
        <w:spacing w:before="156" w:beforeLines="50"/>
        <w:jc w:val="both"/>
        <w:rPr>
          <w:rFonts w:ascii="仿宋" w:hAnsi="仿宋" w:eastAsia="仿宋" w:cs="仿宋"/>
          <w:color w:val="222222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备注：1.情况简介为机构（部门）当前总体情况的概述，可概括为基本情况、主要工作职能、突出表现等；2.事迹简介为主要申请理由，包含机构、部门所参与的各类工作、活动，及其主要影响事件、社会反馈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3BF43E35"/>
    <w:rsid w:val="3BF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2024-06-07T10:41:00Z</dcterms:created>
  <dc:creator>ৡ仰ᮨ望星空ོꦿ࿐</dc:creator>
  <cp:lastModifiedBy>ৡ仰ᮨ望星空ོꦿ࿐</cp:lastModifiedBy>
  <dcterms:modified xsi:type="dcterms:W3CDTF">2024-06-07T10:41:58Z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C605FF08B3864A189A6C208D3A3AB09D_11</vt:lpwstr>
  </property>
</Properties>
</file>