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附件1：</w:t>
      </w:r>
    </w:p>
    <w:p>
      <w:pPr>
        <w:pStyle w:val="2"/>
        <w:widowControl/>
        <w:spacing w:line="540" w:lineRule="atLeast"/>
        <w:jc w:val="center"/>
        <w:rPr>
          <w:rFonts w:ascii="黑体" w:hAnsi="黑体" w:eastAsia="黑体" w:cs="黑体"/>
          <w:color w:val="222222"/>
          <w:w w:val="90"/>
          <w:sz w:val="36"/>
          <w:szCs w:val="36"/>
        </w:rPr>
      </w:pPr>
      <w:r>
        <w:rPr>
          <w:rStyle w:val="5"/>
          <w:rFonts w:hint="eastAsia" w:ascii="黑体" w:hAnsi="黑体" w:eastAsia="黑体" w:cs="黑体"/>
          <w:color w:val="222222"/>
          <w:w w:val="90"/>
          <w:sz w:val="36"/>
          <w:szCs w:val="36"/>
        </w:rPr>
        <w:t>湖南科技大学“洋光优秀学生干部”奖学金个人类申报表</w:t>
      </w:r>
    </w:p>
    <w:tbl>
      <w:tblPr>
        <w:tblStyle w:val="3"/>
        <w:tblW w:w="83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180"/>
        <w:gridCol w:w="1160"/>
        <w:gridCol w:w="754"/>
        <w:gridCol w:w="72"/>
        <w:gridCol w:w="548"/>
        <w:gridCol w:w="379"/>
        <w:gridCol w:w="567"/>
        <w:gridCol w:w="465"/>
        <w:gridCol w:w="2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姓 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性 别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政治面貌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民 族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ind w:left="-105" w:leftChars="-50" w:right="-105" w:rightChars="-5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学院专业年级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2023-2024学年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综测成绩及排名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专业排名/专业总人数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有无挂科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干部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任职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情况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*年*月-*年*月  担任****</w:t>
            </w:r>
          </w:p>
          <w:p>
            <w:pPr>
              <w:pStyle w:val="2"/>
              <w:widowControl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/>
                <w:color w:val="FF0000"/>
              </w:rPr>
              <w:t>*年*月-*年*月  担任****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主要事迹（500字以内）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主要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获奖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情况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44444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*年*月 校优秀共青团干部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所在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单位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意见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ind w:left="315" w:firstLine="144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盖 章</w:t>
            </w:r>
          </w:p>
          <w:p>
            <w:pPr>
              <w:pStyle w:val="2"/>
              <w:widowControl/>
              <w:ind w:firstLine="132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年 月 日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学校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评审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意见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  <w:p>
            <w:pPr>
              <w:pStyle w:val="2"/>
              <w:widowControl/>
              <w:ind w:left="315" w:firstLine="144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盖 章</w:t>
            </w:r>
          </w:p>
          <w:p>
            <w:pPr>
              <w:pStyle w:val="2"/>
              <w:widowControl/>
              <w:ind w:left="915" w:firstLine="48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年 月 日</w:t>
            </w:r>
          </w:p>
        </w:tc>
      </w:tr>
    </w:tbl>
    <w:p>
      <w:pPr>
        <w:pStyle w:val="2"/>
        <w:widowControl/>
        <w:spacing w:line="360" w:lineRule="exact"/>
        <w:ind w:firstLine="420" w:firstLineChars="200"/>
        <w:rPr>
          <w:rFonts w:ascii="仿宋" w:hAnsi="仿宋" w:eastAsia="仿宋" w:cs="仿宋"/>
          <w:color w:val="222222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222222"/>
          <w:sz w:val="21"/>
          <w:szCs w:val="21"/>
        </w:rPr>
        <w:t>备注：1.填写内容不能超过一张A4纸张； 2.要获奖情况”填写与学生干部有关的荣誉及其他校级以上荣誉；3.所在单位意见由院团委填写；4.填写表格时请将“附件1”三个字及本备注内容删除。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6A903D9A"/>
    <w:rsid w:val="6A9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2024-06-07T10:38:00Z</dcterms:created>
  <dc:creator>ৡ仰ᮨ望星空ོꦿ࿐</dc:creator>
  <cp:lastModifiedBy>ৡ仰ᮨ望星空ོꦿ࿐</cp:lastModifiedBy>
  <dcterms:modified xsi:type="dcterms:W3CDTF">2024-06-07T10:40:17Z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041AC1D50D694D45AEFE9ED9AB455C02_11</vt:lpwstr>
  </property>
</Properties>
</file>