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黑体"/>
          <w:b/>
          <w:bCs/>
          <w:sz w:val="36"/>
          <w:szCs w:val="36"/>
        </w:rPr>
      </w:pPr>
      <w:bookmarkStart w:id="2" w:name="_GoBack"/>
      <w:bookmarkEnd w:id="2"/>
      <w:r>
        <w:rPr>
          <w:rFonts w:hint="eastAsia" w:ascii="方正小标宋简体" w:hAnsi="方正小标宋简体" w:eastAsia="方正小标宋简体" w:cs="黑体"/>
          <w:b/>
          <w:bCs/>
          <w:sz w:val="36"/>
          <w:szCs w:val="36"/>
        </w:rPr>
        <w:t>关于</w:t>
      </w:r>
      <w:bookmarkStart w:id="0" w:name="_Hlk160545451"/>
      <w:r>
        <w:rPr>
          <w:rFonts w:hint="eastAsia" w:ascii="方正小标宋简体" w:hAnsi="方正小标宋简体" w:eastAsia="方正小标宋简体" w:cs="黑体"/>
          <w:b/>
          <w:bCs/>
          <w:sz w:val="36"/>
          <w:szCs w:val="36"/>
        </w:rPr>
        <w:t>2024年“挑战杯”湖南科技大学大学生创业</w:t>
      </w:r>
    </w:p>
    <w:p>
      <w:pPr>
        <w:widowControl/>
        <w:jc w:val="center"/>
        <w:rPr>
          <w:rFonts w:ascii="方正小标宋简体" w:hAnsi="方正小标宋简体" w:eastAsia="方正小标宋简体" w:cs="微软雅黑"/>
          <w:b/>
          <w:bCs/>
          <w:color w:val="000000"/>
          <w:kern w:val="0"/>
          <w:sz w:val="36"/>
          <w:szCs w:val="36"/>
          <w:lang w:bidi="ar"/>
        </w:rPr>
      </w:pPr>
      <w:r>
        <w:rPr>
          <w:rFonts w:hint="eastAsia" w:ascii="方正小标宋简体" w:hAnsi="方正小标宋简体" w:eastAsia="方正小标宋简体" w:cs="黑体"/>
          <w:b/>
          <w:bCs/>
          <w:sz w:val="36"/>
          <w:szCs w:val="36"/>
        </w:rPr>
        <w:t>计划竞赛</w:t>
      </w:r>
      <w:bookmarkEnd w:id="0"/>
      <w:r>
        <w:rPr>
          <w:rFonts w:ascii="方正小标宋简体" w:hAnsi="方正小标宋简体" w:eastAsia="方正小标宋简体" w:cs="微软雅黑"/>
          <w:b/>
          <w:bCs/>
          <w:color w:val="000000"/>
          <w:kern w:val="0"/>
          <w:sz w:val="36"/>
          <w:szCs w:val="36"/>
          <w:lang w:bidi="ar"/>
        </w:rPr>
        <w:t>公开答辩有关事宜的通知</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 w:hAnsi="仿宋" w:eastAsia="仿宋" w:cs="仿宋"/>
          <w:sz w:val="30"/>
          <w:szCs w:val="30"/>
        </w:rPr>
      </w:pPr>
      <w:r>
        <w:rPr>
          <w:rFonts w:hint="eastAsia" w:ascii="仿宋" w:hAnsi="仿宋" w:eastAsia="仿宋" w:cs="仿宋"/>
          <w:sz w:val="30"/>
          <w:szCs w:val="30"/>
        </w:rPr>
        <w:t>各学院、校属各单位：</w:t>
      </w:r>
    </w:p>
    <w:p>
      <w:pPr>
        <w:keepNext w:val="0"/>
        <w:keepLines w:val="0"/>
        <w:pageBreakBefore w:val="0"/>
        <w:widowControl/>
        <w:kinsoku/>
        <w:wordWrap/>
        <w:overflowPunct/>
        <w:topLinePunct w:val="0"/>
        <w:autoSpaceDE/>
        <w:autoSpaceDN/>
        <w:bidi w:val="0"/>
        <w:adjustRightInd/>
        <w:snapToGrid/>
        <w:spacing w:line="45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2024年“挑战杯”湖南科技大学大学生创业计划竞赛自202</w:t>
      </w:r>
      <w:r>
        <w:rPr>
          <w:rFonts w:ascii="仿宋" w:hAnsi="仿宋" w:eastAsia="仿宋" w:cs="仿宋"/>
          <w:sz w:val="30"/>
          <w:szCs w:val="30"/>
        </w:rPr>
        <w:t>3</w:t>
      </w:r>
      <w:r>
        <w:rPr>
          <w:rFonts w:hint="eastAsia" w:ascii="仿宋" w:hAnsi="仿宋" w:eastAsia="仿宋" w:cs="仿宋"/>
          <w:sz w:val="30"/>
          <w:szCs w:val="30"/>
        </w:rPr>
        <w:t>年1</w:t>
      </w:r>
      <w:r>
        <w:rPr>
          <w:rFonts w:ascii="仿宋" w:hAnsi="仿宋" w:eastAsia="仿宋" w:cs="仿宋"/>
          <w:sz w:val="30"/>
          <w:szCs w:val="30"/>
        </w:rPr>
        <w:t>1</w:t>
      </w:r>
      <w:r>
        <w:rPr>
          <w:rFonts w:hint="eastAsia" w:ascii="仿宋" w:hAnsi="仿宋" w:eastAsia="仿宋" w:cs="仿宋"/>
          <w:sz w:val="30"/>
          <w:szCs w:val="30"/>
        </w:rPr>
        <w:t>月启动以来，共收到学院推荐作品</w:t>
      </w:r>
      <w:r>
        <w:rPr>
          <w:rFonts w:ascii="仿宋" w:hAnsi="仿宋" w:eastAsia="仿宋" w:cs="仿宋"/>
          <w:sz w:val="30"/>
          <w:szCs w:val="30"/>
        </w:rPr>
        <w:t>334</w:t>
      </w:r>
      <w:r>
        <w:rPr>
          <w:rFonts w:hint="eastAsia" w:ascii="仿宋" w:hAnsi="仿宋" w:eastAsia="仿宋" w:cs="仿宋"/>
          <w:sz w:val="30"/>
          <w:szCs w:val="30"/>
        </w:rPr>
        <w:t>件，科技创新和未来产业类作品</w:t>
      </w:r>
      <w:r>
        <w:rPr>
          <w:rFonts w:ascii="仿宋" w:hAnsi="仿宋" w:eastAsia="仿宋" w:cs="仿宋"/>
          <w:sz w:val="30"/>
          <w:szCs w:val="30"/>
        </w:rPr>
        <w:t>130</w:t>
      </w:r>
      <w:r>
        <w:rPr>
          <w:rFonts w:hint="eastAsia" w:ascii="仿宋" w:hAnsi="仿宋" w:eastAsia="仿宋" w:cs="仿宋"/>
          <w:sz w:val="30"/>
          <w:szCs w:val="30"/>
        </w:rPr>
        <w:t>件，乡村振兴和农业农村现代化类作品</w:t>
      </w:r>
      <w:r>
        <w:rPr>
          <w:rFonts w:ascii="仿宋" w:hAnsi="仿宋" w:eastAsia="仿宋" w:cs="仿宋"/>
          <w:sz w:val="30"/>
          <w:szCs w:val="30"/>
        </w:rPr>
        <w:t>55</w:t>
      </w:r>
      <w:r>
        <w:rPr>
          <w:rFonts w:hint="eastAsia" w:ascii="仿宋" w:hAnsi="仿宋" w:eastAsia="仿宋" w:cs="仿宋"/>
          <w:sz w:val="30"/>
          <w:szCs w:val="30"/>
        </w:rPr>
        <w:t>件，社会治理和公共服务类作品</w:t>
      </w:r>
      <w:r>
        <w:rPr>
          <w:rFonts w:ascii="仿宋" w:hAnsi="仿宋" w:eastAsia="仿宋" w:cs="仿宋"/>
          <w:sz w:val="30"/>
          <w:szCs w:val="30"/>
        </w:rPr>
        <w:t>61</w:t>
      </w:r>
      <w:r>
        <w:rPr>
          <w:rFonts w:hint="eastAsia" w:ascii="仿宋" w:hAnsi="仿宋" w:eastAsia="仿宋" w:cs="仿宋"/>
          <w:sz w:val="30"/>
          <w:szCs w:val="30"/>
        </w:rPr>
        <w:t>件，生态环保和可持续发展类作品</w:t>
      </w:r>
      <w:r>
        <w:rPr>
          <w:rFonts w:ascii="仿宋" w:hAnsi="仿宋" w:eastAsia="仿宋" w:cs="仿宋"/>
          <w:sz w:val="30"/>
          <w:szCs w:val="30"/>
        </w:rPr>
        <w:t>34</w:t>
      </w:r>
      <w:r>
        <w:rPr>
          <w:rFonts w:hint="eastAsia" w:ascii="仿宋" w:hAnsi="仿宋" w:eastAsia="仿宋" w:cs="仿宋"/>
          <w:sz w:val="30"/>
          <w:szCs w:val="30"/>
        </w:rPr>
        <w:t>件，文化创意和区域合作类作品</w:t>
      </w:r>
      <w:r>
        <w:rPr>
          <w:rFonts w:ascii="仿宋" w:hAnsi="仿宋" w:eastAsia="仿宋" w:cs="仿宋"/>
          <w:sz w:val="30"/>
          <w:szCs w:val="30"/>
        </w:rPr>
        <w:t>54</w:t>
      </w:r>
      <w:r>
        <w:rPr>
          <w:rFonts w:hint="eastAsia" w:ascii="仿宋" w:hAnsi="仿宋" w:eastAsia="仿宋" w:cs="仿宋"/>
          <w:sz w:val="30"/>
          <w:szCs w:val="30"/>
        </w:rPr>
        <w:t>件。为进一步提高作品质量，遴选优秀作品参加省级及国家级竞赛，学校将举行公开答辩会。经学院推荐，校团委组织资格审查、聘请校内外专家评审，最终评定进入校级终审答辩环节作品</w:t>
      </w:r>
      <w:r>
        <w:rPr>
          <w:rFonts w:ascii="仿宋" w:hAnsi="仿宋" w:eastAsia="仿宋" w:cs="仿宋"/>
          <w:sz w:val="30"/>
          <w:szCs w:val="30"/>
        </w:rPr>
        <w:t>39</w:t>
      </w:r>
      <w:r>
        <w:rPr>
          <w:rFonts w:hint="eastAsia" w:ascii="仿宋" w:hAnsi="仿宋" w:eastAsia="仿宋" w:cs="仿宋"/>
          <w:sz w:val="30"/>
          <w:szCs w:val="30"/>
        </w:rPr>
        <w:t>件（终审公开答辩时间拟定为202</w:t>
      </w:r>
      <w:r>
        <w:rPr>
          <w:rFonts w:ascii="仿宋" w:hAnsi="仿宋" w:eastAsia="仿宋" w:cs="仿宋"/>
          <w:sz w:val="30"/>
          <w:szCs w:val="30"/>
        </w:rPr>
        <w:t>4</w:t>
      </w:r>
      <w:r>
        <w:rPr>
          <w:rFonts w:hint="eastAsia" w:ascii="仿宋" w:hAnsi="仿宋" w:eastAsia="仿宋" w:cs="仿宋"/>
          <w:sz w:val="30"/>
          <w:szCs w:val="30"/>
        </w:rPr>
        <w:t>年3月</w:t>
      </w:r>
      <w:r>
        <w:rPr>
          <w:rFonts w:ascii="仿宋" w:hAnsi="仿宋" w:eastAsia="仿宋" w:cs="仿宋"/>
          <w:sz w:val="30"/>
          <w:szCs w:val="30"/>
        </w:rPr>
        <w:t>30</w:t>
      </w:r>
      <w:r>
        <w:rPr>
          <w:rFonts w:hint="eastAsia" w:ascii="仿宋" w:hAnsi="仿宋" w:eastAsia="仿宋" w:cs="仿宋"/>
          <w:sz w:val="30"/>
          <w:szCs w:val="30"/>
        </w:rPr>
        <w:t>日至2</w:t>
      </w:r>
      <w:r>
        <w:rPr>
          <w:rFonts w:ascii="仿宋" w:hAnsi="仿宋" w:eastAsia="仿宋" w:cs="仿宋"/>
          <w:sz w:val="30"/>
          <w:szCs w:val="30"/>
        </w:rPr>
        <w:t>024</w:t>
      </w:r>
      <w:r>
        <w:rPr>
          <w:rFonts w:hint="eastAsia" w:ascii="仿宋" w:hAnsi="仿宋" w:eastAsia="仿宋" w:cs="仿宋"/>
          <w:sz w:val="30"/>
          <w:szCs w:val="30"/>
        </w:rPr>
        <w:t>年3月3</w:t>
      </w:r>
      <w:r>
        <w:rPr>
          <w:rFonts w:ascii="仿宋" w:hAnsi="仿宋" w:eastAsia="仿宋" w:cs="仿宋"/>
          <w:sz w:val="30"/>
          <w:szCs w:val="30"/>
        </w:rPr>
        <w:t>1</w:t>
      </w:r>
      <w:r>
        <w:rPr>
          <w:rFonts w:hint="eastAsia" w:ascii="仿宋" w:hAnsi="仿宋" w:eastAsia="仿宋" w:cs="仿宋"/>
          <w:sz w:val="30"/>
          <w:szCs w:val="30"/>
        </w:rPr>
        <w:t>日）。现将有关事项通知如下：</w:t>
      </w:r>
    </w:p>
    <w:p>
      <w:pPr>
        <w:pStyle w:val="16"/>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50" w:lineRule="exact"/>
        <w:ind w:firstLineChars="0"/>
        <w:jc w:val="left"/>
        <w:textAlignment w:val="auto"/>
        <w:rPr>
          <w:rFonts w:hint="eastAsia"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大赛组织</w:t>
      </w:r>
    </w:p>
    <w:p>
      <w:pPr>
        <w:pStyle w:val="16"/>
        <w:keepNext w:val="0"/>
        <w:keepLines w:val="0"/>
        <w:pageBreakBefore w:val="0"/>
        <w:widowControl/>
        <w:kinsoku/>
        <w:wordWrap/>
        <w:overflowPunct/>
        <w:topLinePunct w:val="0"/>
        <w:autoSpaceDE/>
        <w:autoSpaceDN/>
        <w:bidi w:val="0"/>
        <w:adjustRightInd/>
        <w:snapToGrid/>
        <w:spacing w:line="450" w:lineRule="exact"/>
        <w:ind w:firstLine="600"/>
        <w:jc w:val="left"/>
        <w:textAlignment w:val="auto"/>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学校成立以校长为组长的大赛领导小组，分管副校长担任副组长，宣传部、教务处、科技处、社科处、研究生院、学工处、创新创业学院、团委、校友办以及所有二级学院主要负责人为成员</w:t>
      </w:r>
      <w:r>
        <w:rPr>
          <w:rFonts w:hint="eastAsia" w:ascii="仿宋" w:hAnsi="仿宋" w:eastAsia="仿宋" w:cs="仿宋"/>
          <w:color w:val="000000"/>
          <w:kern w:val="0"/>
          <w:sz w:val="30"/>
          <w:szCs w:val="30"/>
          <w:lang w:eastAsia="zh-CN" w:bidi="ar"/>
        </w:rPr>
        <w:t>，</w:t>
      </w:r>
      <w:r>
        <w:rPr>
          <w:rFonts w:hint="eastAsia" w:ascii="仿宋" w:hAnsi="仿宋" w:eastAsia="仿宋" w:cs="仿宋"/>
          <w:color w:val="000000"/>
          <w:kern w:val="0"/>
          <w:sz w:val="30"/>
          <w:szCs w:val="30"/>
          <w:lang w:bidi="ar"/>
        </w:rPr>
        <w:t>大赛办公室设共青团湖南科技大学委员会。</w:t>
      </w:r>
    </w:p>
    <w:p>
      <w:pPr>
        <w:pStyle w:val="16"/>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50" w:lineRule="exact"/>
        <w:ind w:firstLineChars="0"/>
        <w:jc w:val="left"/>
        <w:textAlignment w:val="auto"/>
        <w:rPr>
          <w:rFonts w:hint="eastAsia" w:ascii="黑体" w:hAnsi="黑体" w:eastAsia="黑体" w:cs="黑体"/>
          <w:b/>
          <w:bCs/>
          <w:color w:val="000000"/>
          <w:kern w:val="0"/>
          <w:sz w:val="30"/>
          <w:szCs w:val="30"/>
          <w:lang w:bidi="ar"/>
        </w:rPr>
      </w:pPr>
      <w:bookmarkStart w:id="1" w:name="OLE_LINK17"/>
      <w:r>
        <w:rPr>
          <w:rFonts w:hint="eastAsia" w:ascii="黑体" w:hAnsi="黑体" w:eastAsia="黑体" w:cs="黑体"/>
          <w:b/>
          <w:bCs/>
          <w:color w:val="000000"/>
          <w:kern w:val="0"/>
          <w:sz w:val="30"/>
          <w:szCs w:val="30"/>
          <w:lang w:bidi="ar"/>
        </w:rPr>
        <w:t>时间及地点</w:t>
      </w:r>
      <w:bookmarkEnd w:id="1"/>
    </w:p>
    <w:p>
      <w:pPr>
        <w:keepNext w:val="0"/>
        <w:keepLines w:val="0"/>
        <w:pageBreakBefore w:val="0"/>
        <w:widowControl/>
        <w:kinsoku/>
        <w:wordWrap/>
        <w:overflowPunct/>
        <w:topLinePunct w:val="0"/>
        <w:autoSpaceDE/>
        <w:autoSpaceDN/>
        <w:bidi w:val="0"/>
        <w:adjustRightInd/>
        <w:snapToGrid/>
        <w:spacing w:line="450" w:lineRule="exact"/>
        <w:ind w:firstLine="600" w:firstLineChars="200"/>
        <w:jc w:val="left"/>
        <w:textAlignment w:val="auto"/>
        <w:rPr>
          <w:rFonts w:ascii="仿宋" w:hAnsi="仿宋" w:eastAsia="仿宋" w:cs="仿宋"/>
          <w:sz w:val="30"/>
          <w:szCs w:val="30"/>
        </w:rPr>
      </w:pPr>
      <w:r>
        <w:rPr>
          <w:rFonts w:hint="eastAsia" w:ascii="仿宋" w:hAnsi="仿宋" w:eastAsia="仿宋" w:cs="仿宋"/>
          <w:color w:val="000000"/>
          <w:kern w:val="0"/>
          <w:sz w:val="30"/>
          <w:szCs w:val="30"/>
          <w:lang w:bidi="ar"/>
        </w:rPr>
        <w:t>时间：</w:t>
      </w:r>
      <w:r>
        <w:rPr>
          <w:rFonts w:hint="eastAsia" w:ascii="仿宋" w:hAnsi="仿宋" w:eastAsia="仿宋" w:cs="仿宋"/>
          <w:sz w:val="30"/>
          <w:szCs w:val="30"/>
        </w:rPr>
        <w:t>202</w:t>
      </w:r>
      <w:r>
        <w:rPr>
          <w:rFonts w:ascii="仿宋" w:hAnsi="仿宋" w:eastAsia="仿宋" w:cs="仿宋"/>
          <w:sz w:val="30"/>
          <w:szCs w:val="30"/>
        </w:rPr>
        <w:t>4</w:t>
      </w:r>
      <w:r>
        <w:rPr>
          <w:rFonts w:hint="eastAsia" w:ascii="仿宋" w:hAnsi="仿宋" w:eastAsia="仿宋" w:cs="仿宋"/>
          <w:sz w:val="30"/>
          <w:szCs w:val="30"/>
        </w:rPr>
        <w:t>年3月</w:t>
      </w:r>
      <w:r>
        <w:rPr>
          <w:rFonts w:ascii="仿宋" w:hAnsi="仿宋" w:eastAsia="仿宋" w:cs="仿宋"/>
          <w:sz w:val="30"/>
          <w:szCs w:val="30"/>
        </w:rPr>
        <w:t>30</w:t>
      </w:r>
      <w:r>
        <w:rPr>
          <w:rFonts w:hint="eastAsia" w:ascii="仿宋" w:hAnsi="仿宋" w:eastAsia="仿宋" w:cs="仿宋"/>
          <w:sz w:val="30"/>
          <w:szCs w:val="30"/>
        </w:rPr>
        <w:t>日至2</w:t>
      </w:r>
      <w:r>
        <w:rPr>
          <w:rFonts w:ascii="仿宋" w:hAnsi="仿宋" w:eastAsia="仿宋" w:cs="仿宋"/>
          <w:sz w:val="30"/>
          <w:szCs w:val="30"/>
        </w:rPr>
        <w:t>024</w:t>
      </w:r>
      <w:r>
        <w:rPr>
          <w:rFonts w:hint="eastAsia" w:ascii="仿宋" w:hAnsi="仿宋" w:eastAsia="仿宋" w:cs="仿宋"/>
          <w:sz w:val="30"/>
          <w:szCs w:val="30"/>
        </w:rPr>
        <w:t>年3月3</w:t>
      </w:r>
      <w:r>
        <w:rPr>
          <w:rFonts w:ascii="仿宋" w:hAnsi="仿宋" w:eastAsia="仿宋" w:cs="仿宋"/>
          <w:sz w:val="30"/>
          <w:szCs w:val="30"/>
        </w:rPr>
        <w:t>1</w:t>
      </w:r>
      <w:r>
        <w:rPr>
          <w:rFonts w:hint="eastAsia" w:ascii="仿宋" w:hAnsi="仿宋" w:eastAsia="仿宋" w:cs="仿宋"/>
          <w:sz w:val="30"/>
          <w:szCs w:val="30"/>
        </w:rPr>
        <w:t>日（拟定）</w:t>
      </w:r>
    </w:p>
    <w:p>
      <w:pPr>
        <w:keepNext w:val="0"/>
        <w:keepLines w:val="0"/>
        <w:pageBreakBefore w:val="0"/>
        <w:widowControl/>
        <w:kinsoku/>
        <w:wordWrap/>
        <w:overflowPunct/>
        <w:topLinePunct w:val="0"/>
        <w:autoSpaceDE/>
        <w:autoSpaceDN/>
        <w:bidi w:val="0"/>
        <w:adjustRightInd/>
        <w:snapToGrid/>
        <w:spacing w:line="450" w:lineRule="exact"/>
        <w:ind w:firstLine="600" w:firstLineChars="200"/>
        <w:jc w:val="left"/>
        <w:textAlignment w:val="auto"/>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地点：另行通知</w:t>
      </w:r>
    </w:p>
    <w:p>
      <w:pPr>
        <w:pStyle w:val="16"/>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50" w:lineRule="exact"/>
        <w:ind w:firstLineChars="0"/>
        <w:jc w:val="left"/>
        <w:textAlignment w:val="auto"/>
        <w:rPr>
          <w:rFonts w:hint="eastAsia"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答辩团队</w:t>
      </w:r>
    </w:p>
    <w:p>
      <w:pPr>
        <w:keepNext w:val="0"/>
        <w:keepLines w:val="0"/>
        <w:pageBreakBefore w:val="0"/>
        <w:widowControl/>
        <w:kinsoku/>
        <w:wordWrap/>
        <w:overflowPunct/>
        <w:topLinePunct w:val="0"/>
        <w:autoSpaceDE/>
        <w:autoSpaceDN/>
        <w:bidi w:val="0"/>
        <w:adjustRightInd/>
        <w:snapToGrid/>
        <w:spacing w:line="45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经资格审查、专家书面评审，决赛入围作品共3</w:t>
      </w:r>
      <w:r>
        <w:rPr>
          <w:rFonts w:ascii="仿宋" w:hAnsi="仿宋" w:eastAsia="仿宋" w:cs="仿宋"/>
          <w:sz w:val="30"/>
          <w:szCs w:val="30"/>
        </w:rPr>
        <w:t>9</w:t>
      </w:r>
      <w:r>
        <w:rPr>
          <w:rFonts w:hint="eastAsia" w:ascii="仿宋" w:hAnsi="仿宋" w:eastAsia="仿宋" w:cs="仿宋"/>
          <w:sz w:val="30"/>
          <w:szCs w:val="30"/>
        </w:rPr>
        <w:t>件（具体名单详见附件1）</w:t>
      </w:r>
    </w:p>
    <w:p>
      <w:pPr>
        <w:keepNext w:val="0"/>
        <w:keepLines w:val="0"/>
        <w:pageBreakBefore w:val="0"/>
        <w:widowControl/>
        <w:kinsoku/>
        <w:wordWrap/>
        <w:overflowPunct/>
        <w:topLinePunct w:val="0"/>
        <w:autoSpaceDE/>
        <w:autoSpaceDN/>
        <w:bidi w:val="0"/>
        <w:adjustRightInd/>
        <w:snapToGrid/>
        <w:spacing w:line="450" w:lineRule="exact"/>
        <w:ind w:firstLine="600" w:firstLineChars="200"/>
        <w:jc w:val="left"/>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spacing w:line="450" w:lineRule="exact"/>
        <w:ind w:firstLine="600" w:firstLineChars="200"/>
        <w:jc w:val="left"/>
        <w:textAlignment w:val="auto"/>
        <w:rPr>
          <w:rFonts w:hint="eastAsia" w:ascii="仿宋" w:hAnsi="仿宋" w:eastAsia="仿宋" w:cs="仿宋"/>
          <w:sz w:val="30"/>
          <w:szCs w:val="30"/>
        </w:rPr>
      </w:pPr>
    </w:p>
    <w:p>
      <w:pPr>
        <w:pStyle w:val="16"/>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50" w:lineRule="exact"/>
        <w:ind w:firstLineChars="0"/>
        <w:jc w:val="left"/>
        <w:textAlignment w:val="auto"/>
        <w:rPr>
          <w:rFonts w:hint="eastAsia"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答辩安排</w:t>
      </w:r>
    </w:p>
    <w:tbl>
      <w:tblPr>
        <w:tblStyle w:val="1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日期</w:t>
            </w:r>
          </w:p>
        </w:tc>
        <w:tc>
          <w:tcPr>
            <w:tcW w:w="6237"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3月7日</w:t>
            </w:r>
          </w:p>
        </w:tc>
        <w:tc>
          <w:tcPr>
            <w:tcW w:w="6237"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r>
              <w:rPr>
                <w:rFonts w:ascii="仿宋" w:hAnsi="仿宋" w:eastAsia="仿宋" w:cs="仿宋"/>
                <w:color w:val="000000"/>
                <w:kern w:val="0"/>
                <w:szCs w:val="21"/>
                <w:lang w:bidi="ar"/>
              </w:rPr>
              <w:t>024</w:t>
            </w:r>
            <w:r>
              <w:rPr>
                <w:rFonts w:hint="eastAsia" w:ascii="仿宋" w:hAnsi="仿宋" w:eastAsia="仿宋" w:cs="仿宋"/>
                <w:color w:val="000000"/>
                <w:kern w:val="0"/>
                <w:szCs w:val="21"/>
                <w:lang w:bidi="ar"/>
              </w:rPr>
              <w:t>年“挑战杯”湖南科技大学大学生创业计划竞赛动员会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3月1</w:t>
            </w:r>
            <w:r>
              <w:rPr>
                <w:rFonts w:hint="eastAsia" w:ascii="仿宋" w:hAnsi="仿宋" w:eastAsia="仿宋" w:cs="仿宋"/>
                <w:color w:val="000000"/>
                <w:kern w:val="0"/>
                <w:szCs w:val="21"/>
                <w:lang w:val="en-US" w:eastAsia="zh-CN" w:bidi="ar"/>
              </w:rPr>
              <w:t>9</w:t>
            </w:r>
            <w:r>
              <w:rPr>
                <w:rFonts w:hint="eastAsia" w:ascii="仿宋" w:hAnsi="仿宋" w:eastAsia="仿宋" w:cs="仿宋"/>
                <w:color w:val="000000"/>
                <w:kern w:val="0"/>
                <w:szCs w:val="21"/>
                <w:lang w:bidi="ar"/>
              </w:rPr>
              <w:t>日</w:t>
            </w:r>
          </w:p>
        </w:tc>
        <w:tc>
          <w:tcPr>
            <w:tcW w:w="6237"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r>
              <w:rPr>
                <w:rFonts w:ascii="仿宋" w:hAnsi="仿宋" w:eastAsia="仿宋" w:cs="仿宋"/>
                <w:color w:val="000000"/>
                <w:kern w:val="0"/>
                <w:szCs w:val="21"/>
                <w:lang w:bidi="ar"/>
              </w:rPr>
              <w:t>024</w:t>
            </w:r>
            <w:r>
              <w:rPr>
                <w:rFonts w:hint="eastAsia" w:ascii="仿宋" w:hAnsi="仿宋" w:eastAsia="仿宋" w:cs="仿宋"/>
                <w:color w:val="000000"/>
                <w:kern w:val="0"/>
                <w:szCs w:val="21"/>
                <w:lang w:bidi="ar"/>
              </w:rPr>
              <w:t>年“挑战杯”湖南科技大学大学生创业计划竞赛预答辩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3月3</w:t>
            </w:r>
            <w:r>
              <w:rPr>
                <w:rFonts w:ascii="仿宋" w:hAnsi="仿宋" w:eastAsia="仿宋" w:cs="仿宋"/>
                <w:color w:val="000000"/>
                <w:kern w:val="0"/>
                <w:szCs w:val="21"/>
                <w:lang w:bidi="ar"/>
              </w:rPr>
              <w:t>0</w:t>
            </w:r>
            <w:r>
              <w:rPr>
                <w:rFonts w:hint="eastAsia" w:ascii="仿宋" w:hAnsi="仿宋" w:eastAsia="仿宋" w:cs="仿宋"/>
                <w:color w:val="000000"/>
                <w:kern w:val="0"/>
                <w:szCs w:val="21"/>
                <w:lang w:bidi="ar"/>
              </w:rPr>
              <w:t>日至3月3</w:t>
            </w:r>
            <w:r>
              <w:rPr>
                <w:rFonts w:ascii="仿宋" w:hAnsi="仿宋" w:eastAsia="仿宋" w:cs="仿宋"/>
                <w:color w:val="000000"/>
                <w:kern w:val="0"/>
                <w:szCs w:val="21"/>
                <w:lang w:bidi="ar"/>
              </w:rPr>
              <w:t>1</w:t>
            </w:r>
            <w:r>
              <w:rPr>
                <w:rFonts w:hint="eastAsia" w:ascii="仿宋" w:hAnsi="仿宋" w:eastAsia="仿宋" w:cs="仿宋"/>
                <w:color w:val="000000"/>
                <w:kern w:val="0"/>
                <w:szCs w:val="21"/>
                <w:lang w:bidi="ar"/>
              </w:rPr>
              <w:t>日</w:t>
            </w:r>
          </w:p>
        </w:tc>
        <w:tc>
          <w:tcPr>
            <w:tcW w:w="6237" w:type="dxa"/>
          </w:tcPr>
          <w:p>
            <w:pPr>
              <w:keepNext w:val="0"/>
              <w:keepLines w:val="0"/>
              <w:pageBreakBefore w:val="0"/>
              <w:widowControl/>
              <w:kinsoku/>
              <w:wordWrap/>
              <w:overflowPunct/>
              <w:topLinePunct w:val="0"/>
              <w:autoSpaceDE/>
              <w:autoSpaceDN/>
              <w:bidi w:val="0"/>
              <w:adjustRightInd/>
              <w:snapToGrid/>
              <w:spacing w:line="450" w:lineRule="exact"/>
              <w:jc w:val="center"/>
              <w:textAlignment w:val="auto"/>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r>
              <w:rPr>
                <w:rFonts w:ascii="仿宋" w:hAnsi="仿宋" w:eastAsia="仿宋" w:cs="仿宋"/>
                <w:color w:val="000000"/>
                <w:kern w:val="0"/>
                <w:szCs w:val="21"/>
                <w:lang w:bidi="ar"/>
              </w:rPr>
              <w:t>024</w:t>
            </w:r>
            <w:r>
              <w:rPr>
                <w:rFonts w:hint="eastAsia" w:ascii="仿宋" w:hAnsi="仿宋" w:eastAsia="仿宋" w:cs="仿宋"/>
                <w:color w:val="000000"/>
                <w:kern w:val="0"/>
                <w:szCs w:val="21"/>
                <w:lang w:bidi="ar"/>
              </w:rPr>
              <w:t>年“挑战杯”湖南科技大学大学生创业计划竞赛公开答辩会</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line="45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bidi="ar"/>
        </w:rPr>
        <w:t>请各</w:t>
      </w:r>
      <w:r>
        <w:rPr>
          <w:rFonts w:hint="eastAsia" w:ascii="仿宋" w:hAnsi="仿宋" w:eastAsia="仿宋" w:cs="仿宋"/>
          <w:b/>
          <w:bCs/>
          <w:color w:val="0000FF"/>
          <w:kern w:val="0"/>
          <w:sz w:val="30"/>
          <w:szCs w:val="30"/>
          <w:lang w:bidi="ar"/>
        </w:rPr>
        <w:t>项目负责人</w:t>
      </w:r>
      <w:r>
        <w:rPr>
          <w:rFonts w:hint="eastAsia" w:ascii="仿宋" w:hAnsi="仿宋" w:eastAsia="仿宋" w:cs="仿宋"/>
          <w:b w:val="0"/>
          <w:bCs w:val="0"/>
          <w:color w:val="auto"/>
          <w:kern w:val="0"/>
          <w:sz w:val="30"/>
          <w:szCs w:val="30"/>
          <w:lang w:val="en-US" w:eastAsia="zh-CN" w:bidi="ar"/>
        </w:rPr>
        <w:t>(携带学生卡/身份证签到)</w:t>
      </w:r>
      <w:r>
        <w:rPr>
          <w:rFonts w:hint="eastAsia" w:ascii="仿宋" w:hAnsi="仿宋" w:eastAsia="仿宋" w:cs="仿宋"/>
          <w:color w:val="000000"/>
          <w:kern w:val="0"/>
          <w:sz w:val="30"/>
          <w:szCs w:val="30"/>
          <w:lang w:bidi="ar"/>
        </w:rPr>
        <w:t>于3月</w:t>
      </w:r>
      <w:r>
        <w:rPr>
          <w:rFonts w:ascii="仿宋" w:hAnsi="仿宋" w:eastAsia="仿宋" w:cs="仿宋"/>
          <w:color w:val="000000"/>
          <w:kern w:val="0"/>
          <w:sz w:val="30"/>
          <w:szCs w:val="30"/>
          <w:lang w:bidi="ar"/>
        </w:rPr>
        <w:t>7</w:t>
      </w:r>
      <w:r>
        <w:rPr>
          <w:rFonts w:hint="eastAsia" w:ascii="仿宋" w:hAnsi="仿宋" w:eastAsia="仿宋" w:cs="仿宋"/>
          <w:color w:val="000000"/>
          <w:kern w:val="0"/>
          <w:sz w:val="30"/>
          <w:szCs w:val="30"/>
          <w:lang w:bidi="ar"/>
        </w:rPr>
        <w:t>日</w:t>
      </w:r>
      <w:r>
        <w:rPr>
          <w:rFonts w:ascii="仿宋" w:hAnsi="仿宋" w:eastAsia="仿宋" w:cs="仿宋"/>
          <w:color w:val="000000"/>
          <w:kern w:val="0"/>
          <w:sz w:val="30"/>
          <w:szCs w:val="30"/>
          <w:lang w:bidi="ar"/>
        </w:rPr>
        <w:t>12</w:t>
      </w:r>
      <w:r>
        <w:rPr>
          <w:rFonts w:hint="eastAsia" w:ascii="仿宋" w:hAnsi="仿宋" w:eastAsia="仿宋" w:cs="仿宋"/>
          <w:color w:val="000000"/>
          <w:kern w:val="0"/>
          <w:sz w:val="30"/>
          <w:szCs w:val="30"/>
          <w:lang w:bidi="ar"/>
        </w:rPr>
        <w:t>：30准时参加</w:t>
      </w:r>
      <w:r>
        <w:rPr>
          <w:rFonts w:hint="eastAsia" w:ascii="仿宋" w:hAnsi="仿宋" w:eastAsia="仿宋" w:cs="仿宋"/>
          <w:b/>
          <w:bCs/>
          <w:color w:val="000000"/>
          <w:kern w:val="0"/>
          <w:sz w:val="30"/>
          <w:szCs w:val="30"/>
          <w:lang w:bidi="ar"/>
        </w:rPr>
        <w:t>动员</w:t>
      </w:r>
      <w:r>
        <w:rPr>
          <w:rFonts w:hint="eastAsia" w:ascii="仿宋" w:hAnsi="仿宋" w:eastAsia="仿宋" w:cs="仿宋"/>
          <w:b/>
          <w:bCs/>
          <w:color w:val="000000"/>
          <w:kern w:val="0"/>
          <w:sz w:val="30"/>
          <w:szCs w:val="30"/>
          <w:lang w:eastAsia="zh-CN" w:bidi="ar"/>
        </w:rPr>
        <w:t>培训</w:t>
      </w:r>
      <w:r>
        <w:rPr>
          <w:rFonts w:hint="eastAsia" w:ascii="仿宋" w:hAnsi="仿宋" w:eastAsia="仿宋" w:cs="仿宋"/>
          <w:b/>
          <w:bCs/>
          <w:color w:val="000000"/>
          <w:kern w:val="0"/>
          <w:sz w:val="30"/>
          <w:szCs w:val="30"/>
          <w:lang w:bidi="ar"/>
        </w:rPr>
        <w:t>会</w:t>
      </w:r>
      <w:r>
        <w:rPr>
          <w:rFonts w:hint="eastAsia" w:ascii="仿宋" w:hAnsi="仿宋" w:eastAsia="仿宋" w:cs="仿宋"/>
          <w:color w:val="000000"/>
          <w:kern w:val="0"/>
          <w:sz w:val="30"/>
          <w:szCs w:val="30"/>
          <w:lang w:bidi="ar"/>
        </w:rPr>
        <w:t>，并提前</w:t>
      </w:r>
      <w:r>
        <w:rPr>
          <w:rFonts w:hint="eastAsia" w:ascii="仿宋" w:hAnsi="仿宋" w:eastAsia="仿宋" w:cs="仿宋"/>
          <w:color w:val="000000"/>
          <w:kern w:val="0"/>
          <w:sz w:val="30"/>
          <w:szCs w:val="30"/>
          <w:lang w:val="en-US" w:eastAsia="zh-CN" w:bidi="ar"/>
        </w:rPr>
        <w:t>10</w:t>
      </w:r>
      <w:r>
        <w:rPr>
          <w:rFonts w:hint="eastAsia" w:ascii="仿宋" w:hAnsi="仿宋" w:eastAsia="仿宋" w:cs="仿宋"/>
          <w:color w:val="000000"/>
          <w:kern w:val="0"/>
          <w:sz w:val="30"/>
          <w:szCs w:val="30"/>
          <w:lang w:bidi="ar"/>
        </w:rPr>
        <w:t>分钟到达会议地点参会</w:t>
      </w:r>
      <w:r>
        <w:rPr>
          <w:rFonts w:hint="eastAsia" w:ascii="仿宋" w:hAnsi="仿宋" w:eastAsia="仿宋" w:cs="仿宋"/>
          <w:color w:val="000000"/>
          <w:kern w:val="0"/>
          <w:sz w:val="30"/>
          <w:szCs w:val="30"/>
          <w:lang w:eastAsia="zh-CN" w:bidi="ar"/>
        </w:rPr>
        <w:t>（地点另行通知）。</w:t>
      </w:r>
    </w:p>
    <w:p>
      <w:pPr>
        <w:pStyle w:val="16"/>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50" w:lineRule="exact"/>
        <w:ind w:firstLineChars="0"/>
        <w:jc w:val="left"/>
        <w:textAlignment w:val="auto"/>
        <w:rPr>
          <w:rFonts w:hint="eastAsia"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答辩规则</w:t>
      </w:r>
    </w:p>
    <w:p>
      <w:pPr>
        <w:pStyle w:val="16"/>
        <w:keepNext w:val="0"/>
        <w:keepLines w:val="0"/>
        <w:pageBreakBefore w:val="0"/>
        <w:widowControl/>
        <w:numPr>
          <w:ilvl w:val="0"/>
          <w:numId w:val="3"/>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每个团队规定1-2名答辩选手，参赛团队自行决定答辩成员名单及分工，建议答辩选手统一着正装</w:t>
      </w:r>
      <w:r>
        <w:rPr>
          <w:rFonts w:hint="eastAsia" w:ascii="仿宋" w:hAnsi="仿宋" w:eastAsia="仿宋" w:cs="仿宋"/>
          <w:color w:val="000000"/>
          <w:kern w:val="0"/>
          <w:sz w:val="30"/>
          <w:szCs w:val="30"/>
          <w:lang w:eastAsia="zh-CN" w:bidi="ar"/>
        </w:rPr>
        <w:t>；</w:t>
      </w:r>
    </w:p>
    <w:p>
      <w:pPr>
        <w:pStyle w:val="16"/>
        <w:keepNext w:val="0"/>
        <w:keepLines w:val="0"/>
        <w:pageBreakBefore w:val="0"/>
        <w:widowControl/>
        <w:numPr>
          <w:ilvl w:val="0"/>
          <w:numId w:val="3"/>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所有参加答辩的团队须提前20分钟到达指定答辩教室签到，如无故缺席、迟到，则取消参赛资格</w:t>
      </w:r>
      <w:r>
        <w:rPr>
          <w:rFonts w:hint="eastAsia" w:ascii="仿宋" w:hAnsi="仿宋" w:eastAsia="仿宋" w:cs="仿宋"/>
          <w:color w:val="000000"/>
          <w:kern w:val="0"/>
          <w:sz w:val="30"/>
          <w:szCs w:val="30"/>
          <w:lang w:eastAsia="zh-CN" w:bidi="ar"/>
        </w:rPr>
        <w:t>；</w:t>
      </w:r>
    </w:p>
    <w:p>
      <w:pPr>
        <w:pStyle w:val="16"/>
        <w:keepNext w:val="0"/>
        <w:keepLines w:val="0"/>
        <w:pageBreakBefore w:val="0"/>
        <w:widowControl/>
        <w:numPr>
          <w:ilvl w:val="0"/>
          <w:numId w:val="3"/>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答辩时间控制在5分钟以内（3分钟陈述，2分钟提问），提前结束陈述不扣分</w:t>
      </w:r>
      <w:r>
        <w:rPr>
          <w:rFonts w:hint="eastAsia" w:ascii="仿宋" w:hAnsi="仿宋" w:eastAsia="仿宋" w:cs="仿宋"/>
          <w:color w:val="000000"/>
          <w:kern w:val="0"/>
          <w:sz w:val="30"/>
          <w:szCs w:val="30"/>
          <w:lang w:eastAsia="zh-CN" w:bidi="ar"/>
        </w:rPr>
        <w:t>；</w:t>
      </w:r>
    </w:p>
    <w:p>
      <w:pPr>
        <w:pStyle w:val="16"/>
        <w:keepNext w:val="0"/>
        <w:keepLines w:val="0"/>
        <w:pageBreakBefore w:val="0"/>
        <w:widowControl/>
        <w:numPr>
          <w:ilvl w:val="0"/>
          <w:numId w:val="3"/>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本次决赛公开答辩将评选出</w:t>
      </w:r>
      <w:r>
        <w:rPr>
          <w:rFonts w:hint="eastAsia" w:ascii="仿宋" w:hAnsi="仿宋" w:eastAsia="仿宋" w:cs="仿宋"/>
          <w:color w:val="000000"/>
          <w:kern w:val="0"/>
          <w:sz w:val="30"/>
          <w:szCs w:val="30"/>
          <w:lang w:eastAsia="zh-CN" w:bidi="ar"/>
        </w:rPr>
        <w:t>前</w:t>
      </w:r>
      <w:r>
        <w:rPr>
          <w:rFonts w:hint="eastAsia" w:ascii="仿宋" w:hAnsi="仿宋" w:eastAsia="仿宋" w:cs="仿宋"/>
          <w:color w:val="000000"/>
          <w:kern w:val="0"/>
          <w:sz w:val="30"/>
          <w:szCs w:val="30"/>
          <w:lang w:val="en-US" w:eastAsia="zh-CN" w:bidi="ar"/>
        </w:rPr>
        <w:t>15名</w:t>
      </w:r>
      <w:r>
        <w:rPr>
          <w:rFonts w:hint="eastAsia" w:ascii="仿宋" w:hAnsi="仿宋" w:eastAsia="仿宋" w:cs="仿宋"/>
          <w:color w:val="000000"/>
          <w:kern w:val="0"/>
          <w:sz w:val="30"/>
          <w:szCs w:val="30"/>
          <w:lang w:eastAsia="zh-CN" w:bidi="ar"/>
        </w:rPr>
        <w:t>金奖</w:t>
      </w:r>
      <w:r>
        <w:rPr>
          <w:rFonts w:hint="eastAsia" w:ascii="仿宋" w:hAnsi="仿宋" w:eastAsia="仿宋" w:cs="仿宋"/>
          <w:color w:val="000000"/>
          <w:kern w:val="0"/>
          <w:sz w:val="30"/>
          <w:szCs w:val="30"/>
          <w:lang w:bidi="ar"/>
        </w:rPr>
        <w:t>作品参加</w:t>
      </w:r>
      <w:r>
        <w:rPr>
          <w:rFonts w:hint="eastAsia" w:ascii="仿宋" w:hAnsi="仿宋" w:eastAsia="仿宋" w:cs="仿宋"/>
          <w:color w:val="000000"/>
          <w:kern w:val="0"/>
          <w:sz w:val="30"/>
          <w:szCs w:val="30"/>
          <w:lang w:eastAsia="zh-CN" w:bidi="ar"/>
        </w:rPr>
        <w:t>后期</w:t>
      </w:r>
      <w:r>
        <w:rPr>
          <w:rFonts w:hint="eastAsia" w:ascii="仿宋" w:hAnsi="仿宋" w:eastAsia="仿宋" w:cs="仿宋"/>
          <w:color w:val="000000"/>
          <w:kern w:val="0"/>
          <w:sz w:val="30"/>
          <w:szCs w:val="30"/>
          <w:lang w:bidi="ar"/>
        </w:rPr>
        <w:t>省级竞赛</w:t>
      </w:r>
      <w:r>
        <w:rPr>
          <w:rFonts w:hint="eastAsia" w:ascii="仿宋" w:hAnsi="仿宋" w:eastAsia="仿宋" w:cs="仿宋"/>
          <w:color w:val="000000"/>
          <w:kern w:val="0"/>
          <w:sz w:val="30"/>
          <w:szCs w:val="30"/>
          <w:lang w:eastAsia="zh-CN" w:bidi="ar"/>
        </w:rPr>
        <w:t>培训，经综合评选后报送</w:t>
      </w:r>
      <w:r>
        <w:rPr>
          <w:rFonts w:hint="eastAsia" w:ascii="仿宋" w:hAnsi="仿宋" w:eastAsia="仿宋" w:cs="仿宋"/>
          <w:color w:val="000000"/>
          <w:kern w:val="0"/>
          <w:sz w:val="30"/>
          <w:szCs w:val="30"/>
          <w:lang w:val="en-US" w:eastAsia="zh-CN" w:bidi="ar"/>
        </w:rPr>
        <w:t>10份作品参加第十一届“湖南省”大学生创业计划竞赛。</w:t>
      </w:r>
    </w:p>
    <w:p>
      <w:pPr>
        <w:pStyle w:val="16"/>
        <w:keepNext w:val="0"/>
        <w:keepLines w:val="0"/>
        <w:pageBreakBefore w:val="0"/>
        <w:widowControl/>
        <w:numPr>
          <w:ilvl w:val="0"/>
          <w:numId w:val="3"/>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val="en-US" w:eastAsia="zh-CN" w:bidi="ar"/>
        </w:rPr>
        <w:t>本次2024年“挑战杯”湖南科技大学大学生创业计划竞赛评审全部结果将于本次校赛公开答辩后公布。</w:t>
      </w:r>
    </w:p>
    <w:p>
      <w:pPr>
        <w:pStyle w:val="16"/>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50" w:lineRule="exact"/>
        <w:ind w:firstLineChars="0"/>
        <w:jc w:val="left"/>
        <w:textAlignment w:val="auto"/>
        <w:rPr>
          <w:rFonts w:hint="eastAsia"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答辩评审标准</w:t>
      </w:r>
    </w:p>
    <w:p>
      <w:pPr>
        <w:keepNext w:val="0"/>
        <w:keepLines w:val="0"/>
        <w:pageBreakBefore w:val="0"/>
        <w:widowControl/>
        <w:kinsoku/>
        <w:wordWrap/>
        <w:overflowPunct/>
        <w:topLinePunct w:val="0"/>
        <w:autoSpaceDE/>
        <w:autoSpaceDN/>
        <w:bidi w:val="0"/>
        <w:adjustRightInd/>
        <w:snapToGrid/>
        <w:spacing w:line="450" w:lineRule="exact"/>
        <w:ind w:firstLine="600" w:firstLineChars="200"/>
        <w:jc w:val="left"/>
        <w:textAlignment w:val="auto"/>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具体评审标准详见附件2。</w:t>
      </w:r>
    </w:p>
    <w:p>
      <w:pPr>
        <w:pStyle w:val="16"/>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50" w:lineRule="exact"/>
        <w:ind w:firstLineChars="0"/>
        <w:jc w:val="left"/>
        <w:textAlignment w:val="auto"/>
        <w:rPr>
          <w:rFonts w:hint="eastAsia"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注意事项</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本届答辩会将举办2</w:t>
      </w:r>
      <w:r>
        <w:rPr>
          <w:rFonts w:ascii="仿宋" w:hAnsi="仿宋" w:eastAsia="仿宋" w:cs="仿宋"/>
          <w:color w:val="000000"/>
          <w:kern w:val="0"/>
          <w:sz w:val="30"/>
          <w:szCs w:val="30"/>
          <w:lang w:bidi="ar"/>
        </w:rPr>
        <w:t>024</w:t>
      </w:r>
      <w:r>
        <w:rPr>
          <w:rFonts w:hint="eastAsia" w:ascii="仿宋" w:hAnsi="仿宋" w:eastAsia="仿宋" w:cs="仿宋"/>
          <w:color w:val="000000"/>
          <w:kern w:val="0"/>
          <w:sz w:val="30"/>
          <w:szCs w:val="30"/>
          <w:lang w:bidi="ar"/>
        </w:rPr>
        <w:t>“挑战杯”湖南科技大学大学生创业计划竞赛的作品展廊，请各团队准备好</w:t>
      </w:r>
      <w:r>
        <w:rPr>
          <w:rFonts w:hint="eastAsia" w:ascii="仿宋" w:hAnsi="仿宋" w:eastAsia="仿宋" w:cs="仿宋"/>
          <w:color w:val="000000"/>
          <w:kern w:val="0"/>
          <w:sz w:val="30"/>
          <w:szCs w:val="30"/>
          <w:lang w:eastAsia="zh-CN" w:bidi="ar"/>
        </w:rPr>
        <w:t>相关宣传海报，以</w:t>
      </w:r>
      <w:r>
        <w:rPr>
          <w:rFonts w:hint="eastAsia" w:ascii="仿宋" w:hAnsi="仿宋" w:eastAsia="仿宋" w:cs="仿宋"/>
          <w:color w:val="000000"/>
          <w:kern w:val="0"/>
          <w:sz w:val="30"/>
          <w:szCs w:val="30"/>
          <w:lang w:bidi="ar"/>
        </w:rPr>
        <w:t>易拉宝</w:t>
      </w:r>
      <w:r>
        <w:rPr>
          <w:rFonts w:hint="eastAsia" w:ascii="仿宋" w:hAnsi="仿宋" w:eastAsia="仿宋" w:cs="仿宋"/>
          <w:color w:val="000000"/>
          <w:kern w:val="0"/>
          <w:sz w:val="30"/>
          <w:szCs w:val="30"/>
          <w:lang w:eastAsia="zh-CN" w:bidi="ar"/>
        </w:rPr>
        <w:t>的形式</w:t>
      </w:r>
      <w:r>
        <w:rPr>
          <w:rFonts w:hint="eastAsia" w:ascii="仿宋" w:hAnsi="仿宋" w:eastAsia="仿宋" w:cs="仿宋"/>
          <w:color w:val="000000"/>
          <w:kern w:val="0"/>
          <w:sz w:val="30"/>
          <w:szCs w:val="30"/>
          <w:lang w:bidi="ar"/>
        </w:rPr>
        <w:t>，于答辩当天</w:t>
      </w:r>
      <w:r>
        <w:rPr>
          <w:rFonts w:hint="eastAsia" w:ascii="仿宋" w:hAnsi="仿宋" w:eastAsia="仿宋" w:cs="仿宋"/>
          <w:color w:val="000000"/>
          <w:kern w:val="0"/>
          <w:sz w:val="30"/>
          <w:szCs w:val="30"/>
          <w:lang w:eastAsia="zh-CN" w:bidi="ar"/>
        </w:rPr>
        <w:t>携带到现场布置</w:t>
      </w:r>
      <w:r>
        <w:rPr>
          <w:rFonts w:hint="eastAsia" w:ascii="仿宋" w:hAnsi="仿宋" w:eastAsia="仿宋" w:cs="仿宋"/>
          <w:color w:val="000000"/>
          <w:kern w:val="0"/>
          <w:sz w:val="30"/>
          <w:szCs w:val="30"/>
          <w:lang w:bidi="ar"/>
        </w:rPr>
        <w:t>。答辩前，请作品有实物的团队提前准备好实物以便于答辩时展示。</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请作品内容中有</w:t>
      </w:r>
      <w:r>
        <w:rPr>
          <w:rFonts w:ascii="仿宋" w:hAnsi="仿宋" w:eastAsia="仿宋" w:cs="仿宋"/>
          <w:color w:val="000000"/>
          <w:kern w:val="0"/>
          <w:sz w:val="30"/>
          <w:szCs w:val="30"/>
          <w:lang w:bidi="ar"/>
        </w:rPr>
        <w:t>哲学社会科学类社会调查报告和学术论文</w:t>
      </w:r>
      <w:r>
        <w:rPr>
          <w:rFonts w:hint="eastAsia" w:ascii="仿宋" w:hAnsi="仿宋" w:eastAsia="仿宋" w:cs="仿宋"/>
          <w:color w:val="000000"/>
          <w:kern w:val="0"/>
          <w:sz w:val="30"/>
          <w:szCs w:val="30"/>
          <w:lang w:bidi="ar"/>
        </w:rPr>
        <w:t>的团队突出走访调查的真实性。</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各团队作品申报书原则上要求留有各学院总章。</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答辩准备阶段，请参赛团队认真打磨作品并做好答辩准备工作。</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答辩时，校团委将提供相关演示设备，鼓励参赛团队携带必要的文字、图片、产品样品等可用于辅助说明的物品（器材、设施、实物等均须在答辩前安装好）。</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各团队需要确保答辩过程中不能出现指导老师信息，如出现，后果自负。</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答辩期间请保持现场安静，指导老师和参赛、观摩学生不得以手势等方式提示答辩人员。</w:t>
      </w:r>
    </w:p>
    <w:p>
      <w:pPr>
        <w:pStyle w:val="16"/>
        <w:keepNext w:val="0"/>
        <w:keepLines w:val="0"/>
        <w:pageBreakBefore w:val="0"/>
        <w:widowControl/>
        <w:numPr>
          <w:ilvl w:val="0"/>
          <w:numId w:val="4"/>
        </w:numPr>
        <w:kinsoku/>
        <w:wordWrap/>
        <w:overflowPunct/>
        <w:topLinePunct w:val="0"/>
        <w:autoSpaceDE/>
        <w:autoSpaceDN/>
        <w:bidi w:val="0"/>
        <w:adjustRightInd/>
        <w:snapToGrid/>
        <w:spacing w:line="450" w:lineRule="exact"/>
        <w:ind w:left="0" w:firstLine="600"/>
        <w:jc w:val="left"/>
        <w:textAlignment w:val="auto"/>
      </w:pPr>
      <w:r>
        <w:rPr>
          <w:rFonts w:hint="eastAsia" w:ascii="仿宋" w:hAnsi="仿宋" w:eastAsia="仿宋" w:cs="仿宋"/>
          <w:color w:val="000000"/>
          <w:kern w:val="0"/>
          <w:sz w:val="30"/>
          <w:szCs w:val="30"/>
          <w:lang w:bidi="ar"/>
        </w:rPr>
        <w:t>公开答辩会对外开放，欢迎师生观摩。</w:t>
      </w:r>
    </w:p>
    <w:p>
      <w:pPr>
        <w:pStyle w:val="16"/>
        <w:keepNext w:val="0"/>
        <w:keepLines w:val="0"/>
        <w:pageBreakBefore w:val="0"/>
        <w:widowControl/>
        <w:numPr>
          <w:ilvl w:val="0"/>
          <w:numId w:val="4"/>
        </w:numPr>
        <w:kinsoku/>
        <w:wordWrap/>
        <w:overflowPunct/>
        <w:topLinePunct w:val="0"/>
        <w:autoSpaceDE/>
        <w:autoSpaceDN/>
        <w:bidi w:val="0"/>
        <w:adjustRightInd/>
        <w:snapToGrid/>
        <w:spacing w:line="460" w:lineRule="exact"/>
        <w:ind w:left="0" w:firstLine="600"/>
        <w:jc w:val="left"/>
        <w:textAlignment w:val="auto"/>
      </w:pPr>
      <w:r>
        <w:rPr>
          <w:rFonts w:hint="eastAsia" w:ascii="仿宋" w:hAnsi="仿宋" w:eastAsia="仿宋" w:cs="仿宋"/>
          <w:color w:val="000000"/>
          <w:kern w:val="0"/>
          <w:sz w:val="30"/>
          <w:szCs w:val="30"/>
          <w:lang w:bidi="ar"/>
        </w:rPr>
        <w:t>如对公示相关情况或答辩相关事宜存在疑问或异议，均可通过书面或电话等形式向校团委反映。</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联系电话：</w:t>
      </w:r>
    </w:p>
    <w:p>
      <w:pPr>
        <w:keepNext w:val="0"/>
        <w:keepLines w:val="0"/>
        <w:pageBreakBefore w:val="0"/>
        <w:widowControl/>
        <w:kinsoku/>
        <w:wordWrap/>
        <w:overflowPunct/>
        <w:topLinePunct w:val="0"/>
        <w:autoSpaceDE/>
        <w:autoSpaceDN/>
        <w:bidi w:val="0"/>
        <w:adjustRightInd/>
        <w:snapToGrid/>
        <w:spacing w:line="460" w:lineRule="exact"/>
        <w:ind w:firstLine="900" w:firstLineChars="300"/>
        <w:jc w:val="left"/>
        <w:textAlignment w:val="auto"/>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0731-58291427（唐老师）</w:t>
      </w:r>
    </w:p>
    <w:p>
      <w:pPr>
        <w:keepNext w:val="0"/>
        <w:keepLines w:val="0"/>
        <w:pageBreakBefore w:val="0"/>
        <w:widowControl/>
        <w:kinsoku/>
        <w:wordWrap/>
        <w:overflowPunct/>
        <w:topLinePunct w:val="0"/>
        <w:autoSpaceDE/>
        <w:autoSpaceDN/>
        <w:bidi w:val="0"/>
        <w:adjustRightInd/>
        <w:snapToGrid/>
        <w:spacing w:line="460" w:lineRule="exact"/>
        <w:ind w:firstLine="900" w:firstLineChars="300"/>
        <w:jc w:val="left"/>
        <w:textAlignment w:val="auto"/>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15989007773</w:t>
      </w:r>
      <w:r>
        <w:rPr>
          <w:rFonts w:hint="eastAsia" w:ascii="仿宋" w:hAnsi="仿宋" w:eastAsia="仿宋" w:cs="仿宋"/>
          <w:color w:val="000000"/>
          <w:kern w:val="0"/>
          <w:sz w:val="30"/>
          <w:szCs w:val="30"/>
          <w:lang w:bidi="ar"/>
        </w:rPr>
        <w:t>（蒲同学）</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邮箱：</w:t>
      </w:r>
    </w:p>
    <w:p>
      <w:pPr>
        <w:keepNext w:val="0"/>
        <w:keepLines w:val="0"/>
        <w:pageBreakBefore w:val="0"/>
        <w:widowControl/>
        <w:kinsoku/>
        <w:wordWrap/>
        <w:overflowPunct/>
        <w:topLinePunct w:val="0"/>
        <w:autoSpaceDE/>
        <w:autoSpaceDN/>
        <w:bidi w:val="0"/>
        <w:adjustRightInd/>
        <w:snapToGrid/>
        <w:spacing w:line="460" w:lineRule="exact"/>
        <w:ind w:firstLine="900" w:firstLineChars="300"/>
        <w:jc w:val="left"/>
        <w:textAlignment w:val="auto"/>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hnkjdxkx@163.com</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kern w:val="0"/>
          <w:sz w:val="30"/>
          <w:szCs w:val="30"/>
          <w:lang w:bidi="ar"/>
        </w:rPr>
      </w:pP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附件：</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1.</w:t>
      </w:r>
      <w:r>
        <w:rPr>
          <w:rFonts w:hint="eastAsia"/>
        </w:rPr>
        <w:t xml:space="preserve"> </w:t>
      </w:r>
      <w:r>
        <w:rPr>
          <w:rFonts w:hint="eastAsia" w:ascii="仿宋" w:hAnsi="仿宋" w:eastAsia="仿宋" w:cs="仿宋"/>
          <w:color w:val="000000"/>
          <w:kern w:val="0"/>
          <w:sz w:val="30"/>
          <w:szCs w:val="30"/>
          <w:lang w:bidi="ar"/>
        </w:rPr>
        <w:t>2024年“挑战杯”湖南科技大学大学生创业计划竞赛终审公开答辩作品名单</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2.</w:t>
      </w:r>
      <w:r>
        <w:rPr>
          <w:rFonts w:hint="eastAsia"/>
        </w:rPr>
        <w:t xml:space="preserve"> </w:t>
      </w:r>
      <w:r>
        <w:rPr>
          <w:rFonts w:hint="eastAsia" w:ascii="仿宋" w:hAnsi="仿宋" w:eastAsia="仿宋" w:cs="仿宋"/>
          <w:color w:val="000000"/>
          <w:kern w:val="0"/>
          <w:sz w:val="30"/>
          <w:szCs w:val="30"/>
          <w:lang w:bidi="ar"/>
        </w:rPr>
        <w:t>2024年“挑战杯”湖南科技大学大学生创业计划竞赛公开答辩评审标准</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cs="仿宋"/>
          <w:color w:val="000000"/>
          <w:kern w:val="0"/>
          <w:sz w:val="30"/>
          <w:szCs w:val="30"/>
          <w:lang w:bidi="ar"/>
        </w:rPr>
      </w:pP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cs="仿宋"/>
          <w:color w:val="000000"/>
          <w:kern w:val="0"/>
          <w:sz w:val="30"/>
          <w:szCs w:val="30"/>
          <w:lang w:bidi="ar"/>
        </w:rPr>
      </w:pP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right"/>
        <w:textAlignment w:val="auto"/>
      </w:pPr>
      <w:r>
        <w:rPr>
          <w:rFonts w:hint="eastAsia" w:ascii="仿宋" w:hAnsi="仿宋" w:eastAsia="仿宋" w:cs="仿宋"/>
          <w:color w:val="000000"/>
          <w:kern w:val="0"/>
          <w:sz w:val="30"/>
          <w:szCs w:val="30"/>
          <w:lang w:bidi="ar"/>
        </w:rPr>
        <w:t>2</w:t>
      </w:r>
      <w:r>
        <w:rPr>
          <w:rFonts w:ascii="仿宋" w:hAnsi="仿宋" w:eastAsia="仿宋" w:cs="仿宋"/>
          <w:color w:val="000000"/>
          <w:kern w:val="0"/>
          <w:sz w:val="30"/>
          <w:szCs w:val="30"/>
          <w:lang w:bidi="ar"/>
        </w:rPr>
        <w:t>024</w:t>
      </w:r>
      <w:r>
        <w:rPr>
          <w:rFonts w:hint="eastAsia" w:ascii="仿宋" w:hAnsi="仿宋" w:eastAsia="仿宋" w:cs="仿宋"/>
          <w:color w:val="000000"/>
          <w:kern w:val="0"/>
          <w:sz w:val="30"/>
          <w:szCs w:val="30"/>
          <w:lang w:bidi="ar"/>
        </w:rPr>
        <w:t>年“挑战杯”湖南科技大学竞赛组委会</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right"/>
        <w:textAlignment w:val="auto"/>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202</w:t>
      </w:r>
      <w:r>
        <w:rPr>
          <w:rFonts w:ascii="仿宋" w:hAnsi="仿宋" w:eastAsia="仿宋" w:cs="仿宋"/>
          <w:color w:val="000000"/>
          <w:kern w:val="0"/>
          <w:sz w:val="30"/>
          <w:szCs w:val="30"/>
          <w:lang w:bidi="ar"/>
        </w:rPr>
        <w:t>4</w:t>
      </w:r>
      <w:r>
        <w:rPr>
          <w:rFonts w:hint="eastAsia" w:ascii="仿宋" w:hAnsi="仿宋" w:eastAsia="仿宋" w:cs="仿宋"/>
          <w:color w:val="000000"/>
          <w:kern w:val="0"/>
          <w:sz w:val="30"/>
          <w:szCs w:val="30"/>
          <w:lang w:bidi="ar"/>
        </w:rPr>
        <w:t>年3月</w:t>
      </w:r>
      <w:r>
        <w:rPr>
          <w:rFonts w:hint="eastAsia" w:ascii="仿宋" w:hAnsi="仿宋" w:eastAsia="仿宋" w:cs="仿宋"/>
          <w:color w:val="000000"/>
          <w:kern w:val="0"/>
          <w:sz w:val="30"/>
          <w:szCs w:val="30"/>
          <w:lang w:val="en-US" w:eastAsia="zh-CN" w:bidi="ar"/>
        </w:rPr>
        <w:t>6</w:t>
      </w:r>
      <w:r>
        <w:rPr>
          <w:rFonts w:hint="eastAsia" w:ascii="仿宋" w:hAnsi="仿宋" w:eastAsia="仿宋" w:cs="仿宋"/>
          <w:color w:val="000000"/>
          <w:kern w:val="0"/>
          <w:sz w:val="30"/>
          <w:szCs w:val="30"/>
          <w:lang w:bidi="ar"/>
        </w:rPr>
        <w:t>日</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附件1</w:t>
      </w:r>
    </w:p>
    <w:p>
      <w:pPr>
        <w:widowControl/>
        <w:jc w:val="center"/>
        <w:rPr>
          <w:rFonts w:ascii="方正小标宋简体" w:hAnsi="方正小标宋简体" w:eastAsia="方正小标宋简体" w:cs="仿宋"/>
          <w:color w:val="000000"/>
          <w:kern w:val="0"/>
          <w:sz w:val="30"/>
          <w:szCs w:val="30"/>
          <w:lang w:bidi="ar"/>
        </w:rPr>
      </w:pPr>
      <w:r>
        <w:rPr>
          <w:rFonts w:hint="eastAsia" w:ascii="方正小标宋简体" w:hAnsi="方正小标宋简体" w:eastAsia="方正小标宋简体" w:cs="宋体"/>
          <w:color w:val="000000"/>
          <w:kern w:val="0"/>
          <w:sz w:val="36"/>
          <w:szCs w:val="36"/>
          <w:lang w:bidi="ar"/>
        </w:rPr>
        <w:t>2024年“挑战杯”湖南科技大学大学生创业计划竞赛终审公开答辩作品名单</w:t>
      </w:r>
    </w:p>
    <w:tbl>
      <w:tblPr>
        <w:tblStyle w:val="1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5494"/>
        <w:gridCol w:w="216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8" w:type="dxa"/>
            <w:vAlign w:val="center"/>
          </w:tcPr>
          <w:p>
            <w:pPr>
              <w:pStyle w:val="2"/>
              <w:keepNext w:val="0"/>
              <w:keepLines/>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5494" w:type="dxa"/>
            <w:vAlign w:val="center"/>
          </w:tcPr>
          <w:p>
            <w:pPr>
              <w:pStyle w:val="2"/>
              <w:keepNext w:val="0"/>
              <w:keepLines/>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作品名称</w:t>
            </w:r>
          </w:p>
        </w:tc>
        <w:tc>
          <w:tcPr>
            <w:tcW w:w="2168" w:type="dxa"/>
            <w:vAlign w:val="center"/>
          </w:tcPr>
          <w:p>
            <w:pPr>
              <w:pStyle w:val="2"/>
              <w:keepNext w:val="0"/>
              <w:keepLines/>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学院</w:t>
            </w:r>
          </w:p>
        </w:tc>
        <w:tc>
          <w:tcPr>
            <w:tcW w:w="1347" w:type="dxa"/>
            <w:vAlign w:val="center"/>
          </w:tcPr>
          <w:p>
            <w:pPr>
              <w:pStyle w:val="2"/>
              <w:keepNext w:val="0"/>
              <w:keepLines/>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碳路先锋-多废协同制备绿色胶凝材料</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资源环境与安全工程学院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郭艳枝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防治煤自燃的阻燃稠化浆体材料</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资源环境与安全工程学院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王有梁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基于BIM技术的数字化采矿模型构建方法研究</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资源环境与安全工程学院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王惟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4</w:t>
            </w:r>
          </w:p>
        </w:tc>
        <w:tc>
          <w:tcPr>
            <w:tcW w:w="5494" w:type="dxa"/>
            <w:vAlign w:val="center"/>
          </w:tcPr>
          <w:p>
            <w:pPr>
              <w:pStyle w:val="2"/>
              <w:keepLines/>
              <w:spacing w:line="300" w:lineRule="exact"/>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砼温智控</w:t>
            </w:r>
          </w:p>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——大体积混凝土智慧温控先锋</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土木工程学院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彭晋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5</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轴中斡旋——电磁旋转惯性质量阻尼器</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土木工程学院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鲍俊霖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6</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小电大用——弓形双稳态摩擦纳米发电系统及其应用</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土木工程学院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陈欣宇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7</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“任我形”一种金属丝材高效稳定增材制造装置</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机电工程学院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周佳敏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8</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无“锁”不能——面向车位共享的可预约式智能车位锁</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机电工程学院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孙英帅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9</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智赋矿山——有色金属选矿装备研发领航者</w:t>
            </w:r>
          </w:p>
        </w:tc>
        <w:tc>
          <w:tcPr>
            <w:tcW w:w="2168" w:type="dxa"/>
            <w:vAlign w:val="center"/>
          </w:tcPr>
          <w:p>
            <w:pPr>
              <w:keepLines/>
              <w:widowControl/>
              <w:spacing w:line="300" w:lineRule="exact"/>
              <w:jc w:val="center"/>
              <w:rPr>
                <w:rFonts w:asciiTheme="minorEastAsia" w:hAnsiTheme="minorEastAsia"/>
                <w:color w:val="000000"/>
                <w:szCs w:val="21"/>
              </w:rPr>
            </w:pPr>
            <w:r>
              <w:rPr>
                <w:rFonts w:hint="eastAsia" w:asciiTheme="minorEastAsia" w:hAnsiTheme="minorEastAsia"/>
                <w:color w:val="000000"/>
                <w:szCs w:val="21"/>
              </w:rPr>
              <w:t>信息与电气工程学院</w:t>
            </w:r>
          </w:p>
        </w:tc>
        <w:tc>
          <w:tcPr>
            <w:tcW w:w="1347" w:type="dxa"/>
            <w:vAlign w:val="center"/>
          </w:tcPr>
          <w:p>
            <w:pPr>
              <w:keepLines/>
              <w:widowControl/>
              <w:spacing w:line="300" w:lineRule="exact"/>
              <w:jc w:val="center"/>
              <w:rPr>
                <w:rFonts w:asciiTheme="minorEastAsia" w:hAnsiTheme="minorEastAsia"/>
                <w:color w:val="000000"/>
                <w:szCs w:val="21"/>
              </w:rPr>
            </w:pPr>
            <w:r>
              <w:rPr>
                <w:rFonts w:hint="eastAsia" w:asciiTheme="minorEastAsia" w:hAnsiTheme="minorEastAsia"/>
                <w:color w:val="000000"/>
                <w:szCs w:val="21"/>
              </w:rPr>
              <w:t>彭兰溪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融合电磁超声的工程地质灾害智能化超前探测系统</w:t>
            </w:r>
          </w:p>
        </w:tc>
        <w:tc>
          <w:tcPr>
            <w:tcW w:w="2168" w:type="dxa"/>
            <w:vAlign w:val="center"/>
          </w:tcPr>
          <w:p>
            <w:pPr>
              <w:keepLines/>
              <w:widowControl/>
              <w:spacing w:line="300" w:lineRule="exact"/>
              <w:jc w:val="center"/>
              <w:rPr>
                <w:rFonts w:asciiTheme="minorEastAsia" w:hAnsiTheme="minorEastAsia"/>
                <w:color w:val="000000"/>
                <w:szCs w:val="21"/>
              </w:rPr>
            </w:pPr>
            <w:r>
              <w:rPr>
                <w:rFonts w:hint="eastAsia" w:asciiTheme="minorEastAsia" w:hAnsiTheme="minorEastAsia"/>
                <w:color w:val="000000"/>
                <w:szCs w:val="21"/>
              </w:rPr>
              <w:t>信息与电气工程学院</w:t>
            </w:r>
          </w:p>
        </w:tc>
        <w:tc>
          <w:tcPr>
            <w:tcW w:w="1347" w:type="dxa"/>
            <w:vAlign w:val="center"/>
          </w:tcPr>
          <w:p>
            <w:pPr>
              <w:keepLines/>
              <w:widowControl/>
              <w:spacing w:line="300" w:lineRule="exact"/>
              <w:jc w:val="center"/>
              <w:rPr>
                <w:rFonts w:asciiTheme="minorEastAsia" w:hAnsiTheme="minorEastAsia"/>
                <w:color w:val="000000"/>
                <w:szCs w:val="21"/>
              </w:rPr>
            </w:pPr>
            <w:r>
              <w:rPr>
                <w:rFonts w:hint="eastAsia" w:asciiTheme="minorEastAsia" w:hAnsiTheme="minorEastAsia"/>
                <w:color w:val="000000"/>
                <w:szCs w:val="21"/>
              </w:rPr>
              <w:t>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11</w:t>
            </w:r>
          </w:p>
        </w:tc>
        <w:tc>
          <w:tcPr>
            <w:tcW w:w="5494" w:type="dxa"/>
            <w:vAlign w:val="center"/>
          </w:tcPr>
          <w:p>
            <w:pPr>
              <w:keepLines/>
              <w:widowControl/>
              <w:spacing w:line="300" w:lineRule="exact"/>
              <w:jc w:val="center"/>
              <w:rPr>
                <w:rFonts w:asciiTheme="minorEastAsia" w:hAnsiTheme="minorEastAsia"/>
                <w:szCs w:val="21"/>
              </w:rPr>
            </w:pPr>
            <w:r>
              <w:rPr>
                <w:rFonts w:hint="eastAsia" w:asciiTheme="minorEastAsia" w:hAnsiTheme="minorEastAsia"/>
                <w:szCs w:val="21"/>
              </w:rPr>
              <w:t>芯安心安-芯安测评有限责任公司创业计划</w:t>
            </w:r>
          </w:p>
        </w:tc>
        <w:tc>
          <w:tcPr>
            <w:tcW w:w="2168" w:type="dxa"/>
            <w:vAlign w:val="center"/>
          </w:tcPr>
          <w:p>
            <w:pPr>
              <w:keepLines/>
              <w:widowControl/>
              <w:spacing w:line="300" w:lineRule="exact"/>
              <w:jc w:val="center"/>
              <w:rPr>
                <w:rFonts w:asciiTheme="minorEastAsia" w:hAnsiTheme="minorEastAsia"/>
                <w:color w:val="000000"/>
                <w:szCs w:val="21"/>
              </w:rPr>
            </w:pPr>
            <w:r>
              <w:rPr>
                <w:rFonts w:hint="eastAsia" w:asciiTheme="minorEastAsia" w:hAnsiTheme="minorEastAsia"/>
                <w:color w:val="000000"/>
                <w:szCs w:val="21"/>
              </w:rPr>
              <w:t>计算机科学与工程学院</w:t>
            </w:r>
          </w:p>
        </w:tc>
        <w:tc>
          <w:tcPr>
            <w:tcW w:w="1347" w:type="dxa"/>
            <w:vAlign w:val="center"/>
          </w:tcPr>
          <w:p>
            <w:pPr>
              <w:keepLines/>
              <w:widowControl/>
              <w:spacing w:line="300" w:lineRule="exact"/>
              <w:jc w:val="center"/>
              <w:rPr>
                <w:rFonts w:asciiTheme="minorEastAsia" w:hAnsiTheme="minorEastAsia"/>
                <w:color w:val="000000"/>
                <w:szCs w:val="21"/>
              </w:rPr>
            </w:pPr>
            <w:r>
              <w:rPr>
                <w:rFonts w:hint="eastAsia" w:asciiTheme="minorEastAsia" w:hAnsiTheme="minorEastAsia"/>
                <w:color w:val="000000"/>
                <w:szCs w:val="21"/>
              </w:rPr>
              <w:t>何达林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12</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以光为墨—低碳节能型光打印机</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化学化工学院</w:t>
            </w:r>
          </w:p>
        </w:tc>
        <w:tc>
          <w:tcPr>
            <w:tcW w:w="1347" w:type="dxa"/>
            <w:vAlign w:val="center"/>
          </w:tcPr>
          <w:p>
            <w:pPr>
              <w:keepLines/>
              <w:widowControl/>
              <w:spacing w:line="300" w:lineRule="exact"/>
              <w:jc w:val="center"/>
              <w:rPr>
                <w:rFonts w:asciiTheme="minorEastAsia" w:hAnsiTheme="minorEastAsia"/>
                <w:color w:val="000000"/>
                <w:szCs w:val="21"/>
              </w:rPr>
            </w:pPr>
            <w:r>
              <w:rPr>
                <w:rFonts w:hint="eastAsia" w:asciiTheme="minorEastAsia" w:hAnsiTheme="minorEastAsia"/>
                <w:color w:val="000000"/>
                <w:szCs w:val="21"/>
              </w:rPr>
              <w:t>吴京梅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13</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数模引航，“醛”力出击</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数学与计算科学学院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刘娇丽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14</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智能视觉——关注独居老人问题</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物理与电子科学学院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刘哲廷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15</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“生菇有稻，年年有鱼”——“稻鱼菇”轮作共生模式的推广和商业化</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生命科学与健康学院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蒋恒志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16</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“莲”心“甲”意——打造国内莲甲共养的农业生态循环新模式</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生命科学与健康学院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柴语心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17</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造星计划—定制茶包引领健康新风尚</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建筑与艺术设计学院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徐赞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18</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蜗壳文创——一款全链条文创设计销售平台</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人文学院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李凤仪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19</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奇遇记——双线结合为沉浸式历史文化旅游赋能</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外国语学院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邓佳萍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20</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传医TryingTCM</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中医药文化双语自媒体</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外国语学院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张洋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21</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文化润七星，赤诚跟党走——伟人故里七星村的振兴之路</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马克思主义学院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钟虹莉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22</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安“橘”乐业——以助力石门柑橘个体农户增收赋能乡村振兴</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马克思主义学院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李嘉欣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23</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薪火湘传—青年助力乡村振兴新模式</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马克思主义学院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陈佳铭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24</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心时代·心养老—致力于人口老龄化下的心理呵护</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教育学院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艾宇涛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25</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“杏林拾医”</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以数字智能化赋能线上APP与线下综合中医馆</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商学院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张心缘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26</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白石颐馨—艺术康养智慧社区新体验探索者</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齐白石艺术学院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赵一宁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27</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湘剧云游</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齐白石艺术学院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连嘉仪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28</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寻味溯源</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借力传统特色美食，开启乡村体育奇妙之旅</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体育学院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刘佳鑫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29</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“律渐兴农”——“高校+农村”法律服务平台</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法学与公共管理学院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罗欣欣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30</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ProAGENT简律——法律AI助力乡村振兴</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法学与公共管理学院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31</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镍材科技——航空发动机热端部件3D打印粉末引领者</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材料科学与工程学院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唐楠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32</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刀锋凌厉——钛合金自润滑高质高效切削刀具引领者</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材料科学与工程学院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郭荣臻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33</w:t>
            </w:r>
          </w:p>
        </w:tc>
        <w:tc>
          <w:tcPr>
            <w:tcW w:w="5494" w:type="dxa"/>
            <w:vAlign w:val="center"/>
          </w:tcPr>
          <w:p>
            <w:pPr>
              <w:pStyle w:val="2"/>
              <w:keepLines/>
              <w:spacing w:line="300" w:lineRule="exact"/>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“慧眼实农”</w:t>
            </w:r>
          </w:p>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——智慧农业实践教育基地</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地球科学与空间信息工程学院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袁欣睿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34</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乐智颐养</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黎锦晖音乐学院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王钰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35</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低碳型碳捕捉新材料—精准打造绿色生态新时代</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潇湘学院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陈明礼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36</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筛盐清韵——界面聚合纳滤膜及其在含盐染料废水处理中的应用</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潇湘学院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刘晓勇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37</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“青”幸有你——家校社协同青春健康教育的领航者</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潇湘学院</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胡琦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8</w:t>
            </w:r>
          </w:p>
        </w:tc>
        <w:tc>
          <w:tcPr>
            <w:tcW w:w="5494" w:type="dxa"/>
            <w:vAlign w:val="center"/>
          </w:tcPr>
          <w:p>
            <w:pPr>
              <w:pStyle w:val="2"/>
              <w:keepLines/>
              <w:spacing w:line="300" w:lineRule="exact"/>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就地解“游”愁</w:t>
            </w:r>
          </w:p>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——旅游消费权益护航者</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校团委</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陈耀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pPr>
              <w:pStyle w:val="2"/>
              <w:keepLines/>
              <w:spacing w:line="300" w:lineRule="exact"/>
              <w:ind w:firstLine="0" w:firstLineChars="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9</w:t>
            </w:r>
          </w:p>
        </w:tc>
        <w:tc>
          <w:tcPr>
            <w:tcW w:w="5494"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冰GO－助力南方冰雪运动滑出加速度</w:t>
            </w:r>
          </w:p>
        </w:tc>
        <w:tc>
          <w:tcPr>
            <w:tcW w:w="2168"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校团委</w:t>
            </w:r>
          </w:p>
        </w:tc>
        <w:tc>
          <w:tcPr>
            <w:tcW w:w="1347" w:type="dxa"/>
            <w:vAlign w:val="center"/>
          </w:tcPr>
          <w:p>
            <w:pPr>
              <w:pStyle w:val="2"/>
              <w:keepLines/>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张娅娅</w:t>
            </w:r>
          </w:p>
        </w:tc>
      </w:tr>
    </w:tbl>
    <w:p>
      <w:pPr>
        <w:rPr>
          <w:rFonts w:hint="eastAsia" w:ascii="仿宋" w:hAnsi="仿宋" w:eastAsia="仿宋" w:cs="仿宋"/>
          <w:b w:val="0"/>
          <w:bCs w:val="0"/>
          <w:sz w:val="30"/>
          <w:szCs w:val="30"/>
        </w:rPr>
      </w:pPr>
      <w:r>
        <w:br w:type="page"/>
      </w:r>
      <w:r>
        <w:rPr>
          <w:rFonts w:hint="eastAsia" w:ascii="仿宋" w:hAnsi="仿宋" w:eastAsia="仿宋" w:cs="仿宋"/>
          <w:b w:val="0"/>
          <w:bCs w:val="0"/>
          <w:sz w:val="30"/>
          <w:szCs w:val="30"/>
        </w:rPr>
        <w:t>附件2</w:t>
      </w:r>
    </w:p>
    <w:p>
      <w:pPr>
        <w:jc w:val="center"/>
        <w:rPr>
          <w:rFonts w:ascii="方正小标宋简体" w:hAnsi="方正小标宋简体" w:eastAsia="方正小标宋简体" w:cs="微软雅黑"/>
          <w:b w:val="0"/>
          <w:bCs w:val="0"/>
          <w:sz w:val="36"/>
          <w:szCs w:val="36"/>
        </w:rPr>
      </w:pPr>
      <w:r>
        <w:rPr>
          <w:rFonts w:hint="eastAsia" w:ascii="方正小标宋简体" w:hAnsi="方正小标宋简体" w:eastAsia="方正小标宋简体" w:cs="微软雅黑"/>
          <w:b w:val="0"/>
          <w:bCs w:val="0"/>
          <w:sz w:val="36"/>
          <w:szCs w:val="36"/>
        </w:rPr>
        <w:t>2024年“挑战杯”湖南科技大学大学生创业计划竞赛公开答辩评审标准</w:t>
      </w:r>
    </w:p>
    <w:p>
      <w:pPr>
        <w:pStyle w:val="11"/>
        <w:numPr>
          <w:ilvl w:val="0"/>
          <w:numId w:val="5"/>
        </w:numPr>
        <w:spacing w:before="0" w:beforeAutospacing="0" w:after="0" w:afterAutospacing="0" w:line="360" w:lineRule="auto"/>
        <w:ind w:left="0" w:firstLine="602" w:firstLineChars="200"/>
        <w:rPr>
          <w:rFonts w:ascii="仿宋" w:hAnsi="仿宋" w:eastAsia="仿宋" w:cs="仿宋"/>
          <w:b/>
          <w:bCs/>
          <w:kern w:val="2"/>
          <w:sz w:val="30"/>
          <w:szCs w:val="30"/>
        </w:rPr>
      </w:pPr>
      <w:r>
        <w:rPr>
          <w:rFonts w:hint="eastAsia" w:ascii="仿宋" w:hAnsi="仿宋" w:eastAsia="仿宋" w:cs="仿宋"/>
          <w:b/>
          <w:bCs/>
          <w:kern w:val="2"/>
          <w:sz w:val="30"/>
          <w:szCs w:val="30"/>
        </w:rPr>
        <w:t>评审工作的基本原则</w:t>
      </w:r>
    </w:p>
    <w:p>
      <w:pPr>
        <w:pStyle w:val="11"/>
        <w:numPr>
          <w:ilvl w:val="0"/>
          <w:numId w:val="6"/>
        </w:numPr>
        <w:spacing w:before="0" w:beforeAutospacing="0" w:after="0" w:afterAutospacing="0" w:line="360" w:lineRule="auto"/>
        <w:ind w:left="0" w:firstLine="600" w:firstLineChars="200"/>
        <w:rPr>
          <w:rFonts w:ascii="仿宋" w:hAnsi="仿宋" w:eastAsia="仿宋" w:cs="仿宋"/>
          <w:kern w:val="2"/>
          <w:sz w:val="30"/>
          <w:szCs w:val="30"/>
        </w:rPr>
      </w:pPr>
      <w:r>
        <w:rPr>
          <w:rFonts w:ascii="仿宋" w:hAnsi="仿宋" w:eastAsia="仿宋" w:cs="仿宋"/>
          <w:kern w:val="2"/>
          <w:sz w:val="30"/>
          <w:szCs w:val="30"/>
        </w:rPr>
        <w:t>参赛作品分</w:t>
      </w:r>
      <w:r>
        <w:rPr>
          <w:rFonts w:hint="eastAsia" w:ascii="仿宋" w:hAnsi="仿宋" w:eastAsia="仿宋" w:cs="仿宋"/>
          <w:kern w:val="2"/>
          <w:sz w:val="30"/>
          <w:szCs w:val="30"/>
        </w:rPr>
        <w:t>科技创新和未来产业、乡村振兴和农业农村现代化、社会治理和公共服务、生态环保和可持续发展和文化创意和区域合作五</w:t>
      </w:r>
      <w:r>
        <w:rPr>
          <w:rFonts w:ascii="仿宋" w:hAnsi="仿宋" w:eastAsia="仿宋" w:cs="仿宋"/>
          <w:kern w:val="2"/>
          <w:sz w:val="30"/>
          <w:szCs w:val="30"/>
        </w:rPr>
        <w:t>类。</w:t>
      </w:r>
    </w:p>
    <w:p>
      <w:pPr>
        <w:pStyle w:val="11"/>
        <w:numPr>
          <w:ilvl w:val="0"/>
          <w:numId w:val="6"/>
        </w:numPr>
        <w:spacing w:before="0" w:beforeAutospacing="0" w:after="0" w:afterAutospacing="0" w:line="360" w:lineRule="auto"/>
        <w:ind w:left="0" w:firstLine="600" w:firstLineChars="200"/>
        <w:rPr>
          <w:rFonts w:ascii="仿宋" w:hAnsi="仿宋" w:eastAsia="仿宋" w:cs="仿宋"/>
          <w:kern w:val="2"/>
          <w:sz w:val="30"/>
          <w:szCs w:val="30"/>
        </w:rPr>
      </w:pPr>
      <w:r>
        <w:rPr>
          <w:rFonts w:ascii="仿宋" w:hAnsi="仿宋" w:eastAsia="仿宋" w:cs="仿宋"/>
          <w:kern w:val="2"/>
          <w:sz w:val="30"/>
          <w:szCs w:val="30"/>
        </w:rPr>
        <w:t>评审过程中综合考虑作品的科学性、先进性、现实意义等方面因素。</w:t>
      </w:r>
    </w:p>
    <w:p>
      <w:pPr>
        <w:pStyle w:val="11"/>
        <w:numPr>
          <w:ilvl w:val="0"/>
          <w:numId w:val="6"/>
        </w:numPr>
        <w:spacing w:before="0" w:beforeAutospacing="0" w:after="0" w:afterAutospacing="0" w:line="360" w:lineRule="auto"/>
        <w:ind w:left="0" w:firstLine="600" w:firstLineChars="200"/>
        <w:rPr>
          <w:rFonts w:ascii="仿宋" w:hAnsi="仿宋" w:eastAsia="仿宋" w:cs="仿宋"/>
          <w:kern w:val="2"/>
          <w:sz w:val="30"/>
          <w:szCs w:val="30"/>
        </w:rPr>
      </w:pPr>
      <w:r>
        <w:rPr>
          <w:rFonts w:ascii="仿宋" w:hAnsi="仿宋" w:eastAsia="仿宋" w:cs="仿宋"/>
          <w:kern w:val="2"/>
          <w:sz w:val="30"/>
          <w:szCs w:val="30"/>
        </w:rPr>
        <w:t>评审注意激发学生参与基础学科、小众学科的热情，充分考虑本专科生、硕士研究生的能力水平差异，在奖项比例上予以适当平衡。</w:t>
      </w:r>
    </w:p>
    <w:p>
      <w:pPr>
        <w:pStyle w:val="11"/>
        <w:numPr>
          <w:ilvl w:val="0"/>
          <w:numId w:val="5"/>
        </w:numPr>
        <w:spacing w:before="0" w:beforeAutospacing="0" w:after="0" w:afterAutospacing="0" w:line="360" w:lineRule="auto"/>
        <w:ind w:left="0" w:firstLine="602" w:firstLineChars="200"/>
        <w:rPr>
          <w:rFonts w:ascii="仿宋" w:hAnsi="仿宋" w:eastAsia="仿宋" w:cs="仿宋"/>
          <w:b/>
          <w:bCs/>
          <w:kern w:val="2"/>
          <w:sz w:val="30"/>
          <w:szCs w:val="30"/>
        </w:rPr>
      </w:pPr>
      <w:r>
        <w:rPr>
          <w:rFonts w:hint="eastAsia" w:ascii="仿宋" w:hAnsi="仿宋" w:eastAsia="仿宋" w:cs="仿宋"/>
          <w:b/>
          <w:bCs/>
          <w:kern w:val="2"/>
          <w:sz w:val="30"/>
          <w:szCs w:val="30"/>
        </w:rPr>
        <w:t>评审有关事项</w:t>
      </w:r>
    </w:p>
    <w:p>
      <w:pPr>
        <w:pStyle w:val="11"/>
        <w:spacing w:before="0" w:beforeAutospacing="0" w:after="0" w:afterAutospacing="0" w:line="360" w:lineRule="auto"/>
        <w:ind w:left="640"/>
        <w:rPr>
          <w:rFonts w:ascii="仿宋" w:hAnsi="仿宋" w:eastAsia="仿宋" w:cs="仿宋"/>
          <w:kern w:val="2"/>
          <w:sz w:val="30"/>
          <w:szCs w:val="30"/>
        </w:rPr>
      </w:pPr>
      <w:r>
        <w:rPr>
          <w:rFonts w:hint="eastAsia" w:ascii="仿宋" w:hAnsi="仿宋" w:eastAsia="仿宋" w:cs="仿宋"/>
          <w:kern w:val="2"/>
          <w:sz w:val="30"/>
          <w:szCs w:val="30"/>
        </w:rPr>
        <w:t>对于参赛项目的评审，将主要侧重于以下方面：</w:t>
      </w:r>
    </w:p>
    <w:p>
      <w:pPr>
        <w:pStyle w:val="11"/>
        <w:numPr>
          <w:ilvl w:val="0"/>
          <w:numId w:val="7"/>
        </w:numPr>
        <w:spacing w:before="0" w:beforeAutospacing="0" w:after="0" w:afterAutospacing="0" w:line="360" w:lineRule="auto"/>
        <w:ind w:left="0"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公益性</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第一档：对社会问题关注深入，立项所针对问题具体且受到关注较多、亟待解决。</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第二档：对社会问题有较多关注，立项所针对问题受到关注较多、有解决的必要。</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第三档：对社会问题了解不多，立项所针对的问题不很清晰或已经得到较好解决。</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第四档：对社会问题了解和关注不足，立项所针对的问题不清晰或不属于公益范畴。</w:t>
      </w:r>
    </w:p>
    <w:p>
      <w:pPr>
        <w:pStyle w:val="11"/>
        <w:numPr>
          <w:ilvl w:val="0"/>
          <w:numId w:val="7"/>
        </w:numPr>
        <w:spacing w:before="0" w:beforeAutospacing="0" w:after="0" w:afterAutospacing="0" w:line="360" w:lineRule="auto"/>
        <w:ind w:left="0"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创业性</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第一档：能够通过具有创新性、普适性、可推广性的商业模式，在消耗资源的同时不断引入大量新资源，使项目可自身维持、可持续发展，由此很好地解决瞄准的社会问题。</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第二档：能够通过创新性的商业模式，在消耗资源的同时不断引入大量新资源使项目可自身维持、可持续发展，由此较好地解决瞄准的社会问题。</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第三档：能够应用相对少量的启动资源，来撬动社会各界相对大量的资源，并通过商业运作的方式不断引入新资源来解决瞄准的社会问题。</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第四档：主要依靠本身的资金推进项目，能在一定程度上解决瞄准的社会问题。</w:t>
      </w:r>
    </w:p>
    <w:p>
      <w:pPr>
        <w:pStyle w:val="11"/>
        <w:numPr>
          <w:ilvl w:val="0"/>
          <w:numId w:val="7"/>
        </w:numPr>
        <w:spacing w:before="0" w:beforeAutospacing="0" w:after="0" w:afterAutospacing="0" w:line="360" w:lineRule="auto"/>
        <w:ind w:left="0"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实践性</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第一档：很好地结合了人力、资源等实际情况，设定了切实可行的项目进度及目标，有丰富的实践成果。</w:t>
      </w:r>
    </w:p>
    <w:p>
      <w:pPr>
        <w:pStyle w:val="11"/>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第二档：能够结合人力、资源等实际情况，设定了可行的项目进度及目标，有一定的实践成果。</w:t>
      </w:r>
    </w:p>
    <w:p>
      <w:pPr>
        <w:pStyle w:val="11"/>
        <w:spacing w:before="0" w:beforeAutospacing="0" w:after="0"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第三档：未能充分考虑人力、资源等实际情况，设定的进度及目标较难完成，实践成果较少。</w:t>
      </w:r>
    </w:p>
    <w:p>
      <w:pPr>
        <w:pStyle w:val="11"/>
        <w:numPr>
          <w:ilvl w:val="0"/>
          <w:numId w:val="5"/>
        </w:numPr>
        <w:spacing w:before="0" w:beforeAutospacing="0" w:after="0" w:afterAutospacing="0" w:line="360" w:lineRule="auto"/>
        <w:ind w:left="0" w:firstLine="602" w:firstLineChars="200"/>
        <w:rPr>
          <w:rFonts w:ascii="仿宋" w:hAnsi="仿宋" w:eastAsia="仿宋" w:cs="仿宋"/>
          <w:b/>
          <w:bCs/>
          <w:kern w:val="2"/>
          <w:sz w:val="30"/>
          <w:szCs w:val="30"/>
        </w:rPr>
      </w:pPr>
      <w:r>
        <w:rPr>
          <w:rFonts w:hint="eastAsia" w:ascii="仿宋" w:hAnsi="仿宋" w:eastAsia="仿宋" w:cs="仿宋"/>
          <w:b/>
          <w:bCs/>
          <w:kern w:val="2"/>
          <w:sz w:val="30"/>
          <w:szCs w:val="30"/>
        </w:rPr>
        <w:t>评审要点</w:t>
      </w:r>
    </w:p>
    <w:tbl>
      <w:tblPr>
        <w:tblStyle w:val="12"/>
        <w:tblW w:w="8369" w:type="dxa"/>
        <w:tblInd w:w="0" w:type="dxa"/>
        <w:tblLayout w:type="autofit"/>
        <w:tblCellMar>
          <w:top w:w="0" w:type="dxa"/>
          <w:left w:w="108" w:type="dxa"/>
          <w:bottom w:w="0" w:type="dxa"/>
          <w:right w:w="108" w:type="dxa"/>
        </w:tblCellMar>
      </w:tblPr>
      <w:tblGrid>
        <w:gridCol w:w="1134"/>
        <w:gridCol w:w="4758"/>
        <w:gridCol w:w="948"/>
        <w:gridCol w:w="691"/>
        <w:gridCol w:w="29"/>
        <w:gridCol w:w="735"/>
        <w:gridCol w:w="74"/>
      </w:tblGrid>
      <w:tr>
        <w:tblPrEx>
          <w:tblCellMar>
            <w:top w:w="0" w:type="dxa"/>
            <w:left w:w="108" w:type="dxa"/>
            <w:bottom w:w="0" w:type="dxa"/>
            <w:right w:w="108" w:type="dxa"/>
          </w:tblCellMar>
        </w:tblPrEx>
        <w:trPr>
          <w:trHeight w:val="406" w:hRule="atLeast"/>
        </w:trPr>
        <w:tc>
          <w:tcPr>
            <w:tcW w:w="8369" w:type="dxa"/>
            <w:gridSpan w:val="7"/>
            <w:tcBorders>
              <w:top w:val="nil"/>
              <w:left w:val="nil"/>
              <w:bottom w:val="nil"/>
              <w:right w:val="nil"/>
            </w:tcBorders>
            <w:shd w:val="clear" w:color="auto" w:fill="auto"/>
          </w:tcPr>
          <w:p>
            <w:pPr>
              <w:pageBreakBefore/>
              <w:widowControl/>
              <w:jc w:val="left"/>
              <w:rPr>
                <w:rFonts w:ascii="Arial" w:hAnsi="Arial" w:eastAsia="宋体" w:cs="Arial"/>
                <w:color w:val="000000"/>
                <w:kern w:val="0"/>
                <w:sz w:val="22"/>
              </w:rPr>
            </w:pPr>
            <w:r>
              <w:rPr>
                <w:rFonts w:ascii="华文行楷" w:hAnsi="Arial" w:eastAsia="华文行楷" w:cs="Arial"/>
                <w:b/>
                <w:bCs/>
                <w:color w:val="000000"/>
                <w:kern w:val="0"/>
                <w:sz w:val="28"/>
                <w:szCs w:val="28"/>
              </w:rPr>
              <w:t>一、科技创新和未来产业组项评审要点</w:t>
            </w:r>
          </w:p>
        </w:tc>
      </w:tr>
      <w:tr>
        <w:tblPrEx>
          <w:tblCellMar>
            <w:top w:w="0" w:type="dxa"/>
            <w:left w:w="108" w:type="dxa"/>
            <w:bottom w:w="0" w:type="dxa"/>
            <w:right w:w="108" w:type="dxa"/>
          </w:tblCellMar>
        </w:tblPrEx>
        <w:trPr>
          <w:trHeight w:val="33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评审层次</w:t>
            </w:r>
          </w:p>
        </w:tc>
        <w:tc>
          <w:tcPr>
            <w:tcW w:w="6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22"/>
              </w:rPr>
            </w:pPr>
            <w:r>
              <w:rPr>
                <w:rFonts w:ascii="仿宋" w:hAnsi="仿宋" w:eastAsia="仿宋" w:cs="Arial"/>
                <w:color w:val="000000"/>
                <w:kern w:val="0"/>
                <w:sz w:val="20"/>
                <w:szCs w:val="20"/>
              </w:rPr>
              <w:t>评审要点</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分值</w:t>
            </w:r>
          </w:p>
        </w:tc>
      </w:tr>
      <w:tr>
        <w:tblPrEx>
          <w:tblCellMar>
            <w:top w:w="0" w:type="dxa"/>
            <w:left w:w="108" w:type="dxa"/>
            <w:bottom w:w="0" w:type="dxa"/>
            <w:right w:w="108" w:type="dxa"/>
          </w:tblCellMar>
        </w:tblPrEx>
        <w:trPr>
          <w:trHeight w:val="277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创新意义</w:t>
            </w:r>
          </w:p>
        </w:tc>
        <w:tc>
          <w:tcPr>
            <w:tcW w:w="6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1、具有原始创新或技术突破，取得一定数量和质量的创新成果</w:t>
            </w:r>
            <w:r>
              <w:rPr>
                <w:rFonts w:hint="eastAsia" w:ascii="仿宋" w:hAnsi="仿宋" w:eastAsia="仿宋" w:cs="Arial"/>
                <w:color w:val="000000"/>
                <w:kern w:val="0"/>
                <w:sz w:val="20"/>
                <w:szCs w:val="20"/>
                <w:highlight w:val="yellow"/>
              </w:rPr>
              <w:t>(专利、创新奖励、行业认可等)</w:t>
            </w:r>
            <w:r>
              <w:rPr>
                <w:rFonts w:hint="eastAsia" w:ascii="仿宋" w:hAnsi="仿宋" w:eastAsia="仿宋" w:cs="Arial"/>
                <w:color w:val="000000"/>
                <w:kern w:val="0"/>
                <w:sz w:val="20"/>
                <w:szCs w:val="20"/>
              </w:rPr>
              <w:t>。</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——支撑材料很重要，这是说明你技术的成果支撑。</w:t>
            </w:r>
            <w:r>
              <w:rPr>
                <w:rFonts w:hint="eastAsia" w:ascii="仿宋" w:hAnsi="仿宋" w:eastAsia="仿宋" w:cs="Arial"/>
                <w:color w:val="C00000"/>
                <w:kern w:val="0"/>
                <w:sz w:val="20"/>
                <w:szCs w:val="20"/>
              </w:rPr>
              <w:br w:type="textWrapping"/>
            </w:r>
            <w:r>
              <w:rPr>
                <w:rFonts w:hint="eastAsia" w:ascii="仿宋" w:hAnsi="仿宋" w:eastAsia="仿宋" w:cs="Arial"/>
                <w:color w:val="000000"/>
                <w:kern w:val="0"/>
                <w:sz w:val="20"/>
                <w:szCs w:val="20"/>
              </w:rPr>
              <w:t>2、项目在</w:t>
            </w:r>
            <w:r>
              <w:rPr>
                <w:rFonts w:hint="eastAsia" w:ascii="仿宋" w:hAnsi="仿宋" w:eastAsia="仿宋" w:cs="Arial"/>
                <w:color w:val="000000"/>
                <w:kern w:val="0"/>
                <w:sz w:val="20"/>
                <w:szCs w:val="20"/>
                <w:highlight w:val="yellow"/>
              </w:rPr>
              <w:t>科学技术、社会服务形式、商业模式、管理运营、应用场景</w:t>
            </w:r>
            <w:r>
              <w:rPr>
                <w:rFonts w:hint="eastAsia" w:ascii="仿宋" w:hAnsi="仿宋" w:eastAsia="仿宋" w:cs="Arial"/>
                <w:color w:val="000000"/>
                <w:kern w:val="0"/>
                <w:sz w:val="20"/>
                <w:szCs w:val="20"/>
              </w:rPr>
              <w:t>等方面的创新程度。</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——技术创新、内容创新、模式创新</w:t>
            </w:r>
            <w:r>
              <w:rPr>
                <w:rFonts w:hint="eastAsia" w:ascii="仿宋" w:hAnsi="仿宋" w:eastAsia="仿宋" w:cs="Arial"/>
                <w:color w:val="C00000"/>
                <w:kern w:val="0"/>
                <w:sz w:val="20"/>
                <w:szCs w:val="20"/>
              </w:rPr>
              <w:br w:type="textWrapping"/>
            </w:r>
            <w:r>
              <w:rPr>
                <w:rFonts w:hint="eastAsia" w:ascii="仿宋" w:hAnsi="仿宋" w:eastAsia="仿宋" w:cs="Arial"/>
                <w:color w:val="000000"/>
                <w:kern w:val="0"/>
                <w:sz w:val="20"/>
                <w:szCs w:val="20"/>
              </w:rPr>
              <w:t>3、创新成果对于赋能传统产业、</w:t>
            </w:r>
            <w:r>
              <w:rPr>
                <w:rFonts w:hint="eastAsia" w:ascii="仿宋" w:hAnsi="仿宋" w:eastAsia="仿宋" w:cs="Arial"/>
                <w:color w:val="000000"/>
                <w:kern w:val="0"/>
                <w:sz w:val="20"/>
                <w:szCs w:val="20"/>
                <w:highlight w:val="yellow"/>
              </w:rPr>
              <w:t>解决社会问题</w:t>
            </w:r>
            <w:r>
              <w:rPr>
                <w:rFonts w:hint="eastAsia" w:ascii="仿宋" w:hAnsi="仿宋" w:eastAsia="仿宋" w:cs="Arial"/>
                <w:color w:val="000000"/>
                <w:kern w:val="0"/>
                <w:sz w:val="20"/>
                <w:szCs w:val="20"/>
              </w:rPr>
              <w:t>，助力形成</w:t>
            </w:r>
            <w:r>
              <w:rPr>
                <w:rFonts w:hint="eastAsia" w:ascii="仿宋" w:hAnsi="仿宋" w:eastAsia="仿宋" w:cs="Arial"/>
                <w:color w:val="000000"/>
                <w:kern w:val="0"/>
                <w:sz w:val="20"/>
                <w:szCs w:val="20"/>
                <w:highlight w:val="yellow"/>
              </w:rPr>
              <w:t>新产业、新业态、新模式</w:t>
            </w:r>
            <w:r>
              <w:rPr>
                <w:rFonts w:hint="eastAsia" w:ascii="仿宋" w:hAnsi="仿宋" w:eastAsia="仿宋" w:cs="Arial"/>
                <w:color w:val="000000"/>
                <w:kern w:val="0"/>
                <w:sz w:val="20"/>
                <w:szCs w:val="20"/>
              </w:rPr>
              <w:t>有积极意义。</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——你做的项目要能解决社会问题、如果能形成新产业就很有优势</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30分</w:t>
            </w:r>
          </w:p>
        </w:tc>
      </w:tr>
      <w:tr>
        <w:tblPrEx>
          <w:tblCellMar>
            <w:top w:w="0" w:type="dxa"/>
            <w:left w:w="108" w:type="dxa"/>
            <w:bottom w:w="0" w:type="dxa"/>
            <w:right w:w="108" w:type="dxa"/>
          </w:tblCellMar>
        </w:tblPrEx>
        <w:trPr>
          <w:trHeight w:val="153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实践过程</w:t>
            </w:r>
          </w:p>
        </w:tc>
        <w:tc>
          <w:tcPr>
            <w:tcW w:w="6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项目通过深入</w:t>
            </w:r>
            <w:r>
              <w:rPr>
                <w:rFonts w:hint="eastAsia" w:ascii="仿宋" w:hAnsi="仿宋" w:eastAsia="仿宋" w:cs="Arial"/>
                <w:color w:val="000000"/>
                <w:kern w:val="0"/>
                <w:sz w:val="20"/>
                <w:szCs w:val="20"/>
                <w:highlight w:val="yellow"/>
              </w:rPr>
              <w:t>社会、行业、实验场所、实训基地，开展调查研究、试点运营、试验论证</w:t>
            </w:r>
            <w:r>
              <w:rPr>
                <w:rFonts w:hint="eastAsia" w:ascii="仿宋" w:hAnsi="仿宋" w:eastAsia="仿宋" w:cs="Arial"/>
                <w:color w:val="000000"/>
                <w:kern w:val="0"/>
                <w:sz w:val="20"/>
                <w:szCs w:val="20"/>
              </w:rPr>
              <w:t>，形成可靠的一手材料，强调实地调查和实践检验，</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——是否从0到1在做项目的关键，你要相关的实践的照片保留</w:t>
            </w:r>
            <w:r>
              <w:rPr>
                <w:rFonts w:hint="eastAsia" w:ascii="仿宋" w:hAnsi="仿宋" w:eastAsia="仿宋" w:cs="Arial"/>
                <w:color w:val="C00000"/>
                <w:kern w:val="0"/>
                <w:sz w:val="20"/>
                <w:szCs w:val="20"/>
              </w:rPr>
              <w:br w:type="textWrapping"/>
            </w:r>
            <w:r>
              <w:rPr>
                <w:rFonts w:hint="eastAsia" w:ascii="仿宋" w:hAnsi="仿宋" w:eastAsia="仿宋" w:cs="Arial"/>
                <w:color w:val="C00000"/>
                <w:kern w:val="0"/>
                <w:sz w:val="20"/>
                <w:szCs w:val="20"/>
              </w:rPr>
              <w:t>在项目PPT、计划书，支撑材料中凸显</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25分</w:t>
            </w:r>
          </w:p>
        </w:tc>
      </w:tr>
      <w:tr>
        <w:tblPrEx>
          <w:tblCellMar>
            <w:top w:w="0" w:type="dxa"/>
            <w:left w:w="108" w:type="dxa"/>
            <w:bottom w:w="0" w:type="dxa"/>
            <w:right w:w="108" w:type="dxa"/>
          </w:tblCellMar>
        </w:tblPrEx>
        <w:trPr>
          <w:trHeight w:val="277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社会价值</w:t>
            </w:r>
          </w:p>
        </w:tc>
        <w:tc>
          <w:tcPr>
            <w:tcW w:w="6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1、项目结合</w:t>
            </w:r>
            <w:r>
              <w:rPr>
                <w:rFonts w:hint="eastAsia" w:ascii="仿宋" w:hAnsi="仿宋" w:eastAsia="仿宋" w:cs="Arial"/>
                <w:color w:val="000000"/>
                <w:kern w:val="0"/>
                <w:sz w:val="20"/>
                <w:szCs w:val="20"/>
                <w:highlight w:val="yellow"/>
              </w:rPr>
              <w:t>社会实践、社会观察</w:t>
            </w:r>
            <w:r>
              <w:rPr>
                <w:rFonts w:hint="eastAsia" w:ascii="仿宋" w:hAnsi="仿宋" w:eastAsia="仿宋" w:cs="Arial"/>
                <w:color w:val="000000"/>
                <w:kern w:val="0"/>
                <w:sz w:val="20"/>
                <w:szCs w:val="20"/>
              </w:rPr>
              <w:t>，履行社会责任的做法与成效，在科技创新方面的</w:t>
            </w:r>
            <w:r>
              <w:rPr>
                <w:rFonts w:hint="eastAsia" w:ascii="仿宋" w:hAnsi="仿宋" w:eastAsia="仿宋" w:cs="Arial"/>
                <w:color w:val="000000"/>
                <w:kern w:val="0"/>
                <w:sz w:val="20"/>
                <w:szCs w:val="20"/>
                <w:highlight w:val="yellow"/>
              </w:rPr>
              <w:t>社会贡献度</w:t>
            </w:r>
            <w:r>
              <w:rPr>
                <w:rFonts w:hint="eastAsia" w:ascii="仿宋" w:hAnsi="仿宋" w:eastAsia="仿宋" w:cs="Arial"/>
                <w:color w:val="000000"/>
                <w:kern w:val="0"/>
                <w:sz w:val="20"/>
                <w:szCs w:val="20"/>
              </w:rPr>
              <w:t>。</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——是否解决社会问题，对社会发展起到了哪些促进作用，如果是技术手段要看技术带来的前后对比。</w:t>
            </w:r>
            <w:r>
              <w:rPr>
                <w:rFonts w:hint="eastAsia" w:ascii="仿宋" w:hAnsi="仿宋" w:eastAsia="仿宋" w:cs="Arial"/>
                <w:color w:val="C00000"/>
                <w:kern w:val="0"/>
                <w:sz w:val="20"/>
                <w:szCs w:val="20"/>
              </w:rPr>
              <w:br w:type="textWrapping"/>
            </w:r>
            <w:r>
              <w:rPr>
                <w:rFonts w:hint="eastAsia" w:ascii="仿宋" w:hAnsi="仿宋" w:eastAsia="仿宋" w:cs="Arial"/>
                <w:color w:val="000000"/>
                <w:kern w:val="0"/>
                <w:sz w:val="20"/>
                <w:szCs w:val="20"/>
              </w:rPr>
              <w:t>2、项目</w:t>
            </w:r>
            <w:r>
              <w:rPr>
                <w:rFonts w:hint="eastAsia" w:ascii="仿宋" w:hAnsi="仿宋" w:eastAsia="仿宋" w:cs="Arial"/>
                <w:color w:val="000000"/>
                <w:kern w:val="0"/>
                <w:sz w:val="20"/>
                <w:szCs w:val="20"/>
                <w:highlight w:val="yellow"/>
              </w:rPr>
              <w:t>直接提供就业岗位的数量和质量</w:t>
            </w:r>
            <w:r>
              <w:rPr>
                <w:rFonts w:hint="eastAsia" w:ascii="仿宋" w:hAnsi="仿宋" w:eastAsia="仿宋" w:cs="Arial"/>
                <w:color w:val="000000"/>
                <w:kern w:val="0"/>
                <w:sz w:val="20"/>
                <w:szCs w:val="20"/>
              </w:rPr>
              <w:t>。项目</w:t>
            </w:r>
            <w:r>
              <w:rPr>
                <w:rFonts w:hint="eastAsia" w:ascii="仿宋" w:hAnsi="仿宋" w:eastAsia="仿宋" w:cs="Arial"/>
                <w:color w:val="000000"/>
                <w:kern w:val="0"/>
                <w:sz w:val="20"/>
                <w:szCs w:val="20"/>
                <w:highlight w:val="yellow"/>
              </w:rPr>
              <w:t>间接带动就业</w:t>
            </w:r>
            <w:r>
              <w:rPr>
                <w:rFonts w:hint="eastAsia" w:ascii="仿宋" w:hAnsi="仿宋" w:eastAsia="仿宋" w:cs="Arial"/>
                <w:color w:val="000000"/>
                <w:kern w:val="0"/>
                <w:sz w:val="20"/>
                <w:szCs w:val="20"/>
              </w:rPr>
              <w:t>的能力和规模。</w:t>
            </w:r>
            <w:r>
              <w:rPr>
                <w:rFonts w:hint="eastAsia" w:ascii="仿宋" w:hAnsi="仿宋" w:eastAsia="仿宋" w:cs="Arial"/>
                <w:color w:val="000000"/>
                <w:kern w:val="0"/>
                <w:sz w:val="20"/>
                <w:szCs w:val="20"/>
                <w:highlight w:val="yellow"/>
              </w:rPr>
              <w:t>未来在持续吸纳、带动就业的能力</w:t>
            </w:r>
            <w:r>
              <w:rPr>
                <w:rFonts w:hint="eastAsia" w:ascii="仿宋" w:hAnsi="仿宋" w:eastAsia="仿宋" w:cs="Arial"/>
                <w:color w:val="000000"/>
                <w:kern w:val="0"/>
                <w:sz w:val="20"/>
                <w:szCs w:val="20"/>
              </w:rPr>
              <w:t>等。</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——带动就业这快要重点凸显，必须在项目中凸显已经带动多少人就业(直接、间接)、未来能够带动多少人就业，否则这块的分数容易丢掉。</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20分</w:t>
            </w:r>
          </w:p>
        </w:tc>
      </w:tr>
      <w:tr>
        <w:tblPrEx>
          <w:tblCellMar>
            <w:top w:w="0" w:type="dxa"/>
            <w:left w:w="108" w:type="dxa"/>
            <w:bottom w:w="0" w:type="dxa"/>
            <w:right w:w="108" w:type="dxa"/>
          </w:tblCellMar>
        </w:tblPrEx>
        <w:trPr>
          <w:trHeight w:val="278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发展前景</w:t>
            </w:r>
          </w:p>
        </w:tc>
        <w:tc>
          <w:tcPr>
            <w:tcW w:w="6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1、项目在</w:t>
            </w:r>
            <w:r>
              <w:rPr>
                <w:rFonts w:hint="eastAsia" w:ascii="仿宋" w:hAnsi="仿宋" w:eastAsia="仿宋" w:cs="Arial"/>
                <w:color w:val="000000"/>
                <w:kern w:val="0"/>
                <w:sz w:val="20"/>
                <w:szCs w:val="20"/>
                <w:highlight w:val="yellow"/>
              </w:rPr>
              <w:t>商业模式、营销策略、财务管理、发展战略</w:t>
            </w:r>
            <w:r>
              <w:rPr>
                <w:rFonts w:hint="eastAsia" w:ascii="仿宋" w:hAnsi="仿宋" w:eastAsia="仿宋" w:cs="Arial"/>
                <w:color w:val="000000"/>
                <w:kern w:val="0"/>
                <w:sz w:val="20"/>
                <w:szCs w:val="20"/>
              </w:rPr>
              <w:t>等方面设计完</w:t>
            </w:r>
            <w:r>
              <w:rPr>
                <w:rFonts w:hint="eastAsia" w:ascii="仿宋" w:hAnsi="仿宋" w:eastAsia="仿宋" w:cs="Arial"/>
                <w:color w:val="000000"/>
                <w:kern w:val="0"/>
                <w:sz w:val="20"/>
                <w:szCs w:val="20"/>
              </w:rPr>
              <w:br w:type="textWrapping"/>
            </w:r>
            <w:r>
              <w:rPr>
                <w:rFonts w:hint="eastAsia" w:ascii="仿宋" w:hAnsi="仿宋" w:eastAsia="仿宋" w:cs="Arial"/>
                <w:color w:val="000000"/>
                <w:kern w:val="0"/>
                <w:sz w:val="20"/>
                <w:szCs w:val="20"/>
              </w:rPr>
              <w:t>整、合理、可行。</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——项目的商业逻辑要完整。</w:t>
            </w:r>
            <w:r>
              <w:rPr>
                <w:rFonts w:hint="eastAsia" w:ascii="仿宋" w:hAnsi="仿宋" w:eastAsia="仿宋" w:cs="Arial"/>
                <w:color w:val="000000"/>
                <w:kern w:val="0"/>
                <w:sz w:val="20"/>
                <w:szCs w:val="20"/>
              </w:rPr>
              <w:br w:type="textWrapping"/>
            </w:r>
            <w:r>
              <w:rPr>
                <w:rFonts w:hint="eastAsia" w:ascii="仿宋" w:hAnsi="仿宋" w:eastAsia="仿宋" w:cs="Arial"/>
                <w:color w:val="000000"/>
                <w:kern w:val="0"/>
                <w:sz w:val="20"/>
                <w:szCs w:val="20"/>
              </w:rPr>
              <w:t>2、</w:t>
            </w:r>
            <w:r>
              <w:rPr>
                <w:rFonts w:hint="eastAsia" w:ascii="仿宋" w:hAnsi="仿宋" w:eastAsia="仿宋" w:cs="Arial"/>
                <w:color w:val="000000"/>
                <w:kern w:val="0"/>
                <w:sz w:val="20"/>
                <w:szCs w:val="20"/>
                <w:highlight w:val="yellow"/>
              </w:rPr>
              <w:t>目标定位、市场分析清晰</w:t>
            </w:r>
            <w:r>
              <w:rPr>
                <w:rFonts w:hint="eastAsia" w:ascii="仿宋" w:hAnsi="仿宋" w:eastAsia="仿宋" w:cs="Arial"/>
                <w:color w:val="000000"/>
                <w:kern w:val="0"/>
                <w:sz w:val="20"/>
                <w:szCs w:val="20"/>
              </w:rPr>
              <w:t>、有前瞻性。</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——目标客户、市场规模要写清楚，让评委知道你这个到底是toB还是toC还是其他的，定位要明确。</w:t>
            </w:r>
            <w:r>
              <w:rPr>
                <w:rFonts w:hint="eastAsia" w:ascii="仿宋" w:hAnsi="仿宋" w:eastAsia="仿宋" w:cs="Arial"/>
                <w:color w:val="C00000"/>
                <w:kern w:val="0"/>
                <w:sz w:val="20"/>
                <w:szCs w:val="20"/>
              </w:rPr>
              <w:br w:type="textWrapping"/>
            </w:r>
            <w:r>
              <w:rPr>
                <w:rFonts w:hint="eastAsia" w:ascii="仿宋" w:hAnsi="仿宋" w:eastAsia="仿宋" w:cs="Arial"/>
                <w:color w:val="000000"/>
                <w:kern w:val="0"/>
                <w:sz w:val="20"/>
                <w:szCs w:val="20"/>
              </w:rPr>
              <w:t>3、盈利能力推导过程合理，能够实现</w:t>
            </w:r>
            <w:r>
              <w:rPr>
                <w:rFonts w:hint="eastAsia" w:ascii="仿宋" w:hAnsi="仿宋" w:eastAsia="仿宋" w:cs="Arial"/>
                <w:color w:val="000000"/>
                <w:kern w:val="0"/>
                <w:sz w:val="20"/>
                <w:szCs w:val="20"/>
                <w:highlight w:val="yellow"/>
              </w:rPr>
              <w:t>可持续发展</w:t>
            </w:r>
            <w:r>
              <w:rPr>
                <w:rFonts w:hint="eastAsia" w:ascii="仿宋" w:hAnsi="仿宋" w:eastAsia="仿宋" w:cs="Arial"/>
                <w:color w:val="000000"/>
                <w:kern w:val="0"/>
                <w:sz w:val="20"/>
                <w:szCs w:val="20"/>
              </w:rPr>
              <w:t>、前景乐观。</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——未来能够实现可持续发展，也就是我和大家一直说的要有市场，要能够盈利，如果不能挣钱没有市场那这个项目就会被pass。</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15分</w:t>
            </w:r>
          </w:p>
        </w:tc>
      </w:tr>
      <w:tr>
        <w:tblPrEx>
          <w:tblCellMar>
            <w:top w:w="0" w:type="dxa"/>
            <w:left w:w="108" w:type="dxa"/>
            <w:bottom w:w="0" w:type="dxa"/>
            <w:right w:w="108" w:type="dxa"/>
          </w:tblCellMar>
        </w:tblPrEx>
        <w:trPr>
          <w:trHeight w:val="246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团队协作</w:t>
            </w:r>
          </w:p>
        </w:tc>
        <w:tc>
          <w:tcPr>
            <w:tcW w:w="6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1、团队成员了解社会现状、关注</w:t>
            </w:r>
            <w:r>
              <w:rPr>
                <w:rFonts w:hint="eastAsia" w:ascii="仿宋" w:hAnsi="仿宋" w:eastAsia="仿宋" w:cs="Arial"/>
                <w:color w:val="000000"/>
                <w:kern w:val="0"/>
                <w:sz w:val="20"/>
                <w:szCs w:val="20"/>
                <w:highlight w:val="yellow"/>
              </w:rPr>
              <w:t>社会民生</w:t>
            </w:r>
            <w:r>
              <w:rPr>
                <w:rFonts w:hint="eastAsia" w:ascii="仿宋" w:hAnsi="仿宋" w:eastAsia="仿宋" w:cs="Arial"/>
                <w:color w:val="000000"/>
                <w:kern w:val="0"/>
                <w:sz w:val="20"/>
                <w:szCs w:val="20"/>
              </w:rPr>
              <w:t>，具备一定解决</w:t>
            </w:r>
            <w:r>
              <w:rPr>
                <w:rFonts w:hint="eastAsia" w:ascii="仿宋" w:hAnsi="仿宋" w:eastAsia="仿宋" w:cs="Arial"/>
                <w:color w:val="000000"/>
                <w:kern w:val="0"/>
                <w:sz w:val="20"/>
                <w:szCs w:val="20"/>
                <w:highlight w:val="yellow"/>
              </w:rPr>
              <w:t>社会问题</w:t>
            </w:r>
            <w:r>
              <w:rPr>
                <w:rFonts w:hint="eastAsia" w:ascii="仿宋" w:hAnsi="仿宋" w:eastAsia="仿宋" w:cs="Arial"/>
                <w:color w:val="000000"/>
                <w:kern w:val="0"/>
                <w:sz w:val="20"/>
                <w:szCs w:val="20"/>
                <w:highlight w:val="yellow"/>
              </w:rPr>
              <w:br w:type="textWrapping"/>
            </w:r>
            <w:r>
              <w:rPr>
                <w:rFonts w:hint="eastAsia" w:ascii="仿宋" w:hAnsi="仿宋" w:eastAsia="仿宋" w:cs="Arial"/>
                <w:color w:val="000000"/>
                <w:kern w:val="0"/>
                <w:sz w:val="20"/>
                <w:szCs w:val="20"/>
                <w:highlight w:val="yellow"/>
              </w:rPr>
              <w:t>的能力和水平</w:t>
            </w:r>
            <w:r>
              <w:rPr>
                <w:rFonts w:hint="eastAsia" w:ascii="仿宋" w:hAnsi="仿宋" w:eastAsia="仿宋" w:cs="Arial"/>
                <w:color w:val="000000"/>
                <w:kern w:val="0"/>
                <w:sz w:val="20"/>
                <w:szCs w:val="20"/>
              </w:rPr>
              <w:t>。</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——关心社会问题、具有解决社会问题的能力。</w:t>
            </w:r>
            <w:r>
              <w:rPr>
                <w:rFonts w:hint="eastAsia" w:ascii="仿宋" w:hAnsi="仿宋" w:eastAsia="仿宋" w:cs="Arial"/>
                <w:color w:val="000000"/>
                <w:kern w:val="0"/>
                <w:sz w:val="20"/>
                <w:szCs w:val="20"/>
              </w:rPr>
              <w:br w:type="textWrapping"/>
            </w:r>
            <w:r>
              <w:rPr>
                <w:rFonts w:hint="eastAsia" w:ascii="仿宋" w:hAnsi="仿宋" w:eastAsia="仿宋" w:cs="Arial"/>
                <w:color w:val="000000"/>
                <w:kern w:val="0"/>
                <w:sz w:val="20"/>
                <w:szCs w:val="20"/>
              </w:rPr>
              <w:t>2、团队成员的</w:t>
            </w:r>
            <w:r>
              <w:rPr>
                <w:rFonts w:hint="eastAsia" w:ascii="仿宋" w:hAnsi="仿宋" w:eastAsia="仿宋" w:cs="Arial"/>
                <w:color w:val="000000"/>
                <w:kern w:val="0"/>
                <w:sz w:val="20"/>
                <w:szCs w:val="20"/>
                <w:highlight w:val="yellow"/>
              </w:rPr>
              <w:t>专业背景</w:t>
            </w:r>
            <w:r>
              <w:rPr>
                <w:rFonts w:hint="eastAsia" w:ascii="仿宋" w:hAnsi="仿宋" w:eastAsia="仿宋" w:cs="Arial"/>
                <w:color w:val="000000"/>
                <w:kern w:val="0"/>
                <w:sz w:val="20"/>
                <w:szCs w:val="20"/>
              </w:rPr>
              <w:t>、创业意识、创业素质、</w:t>
            </w:r>
            <w:r>
              <w:rPr>
                <w:rFonts w:hint="eastAsia" w:ascii="仿宋" w:hAnsi="仿宋" w:eastAsia="仿宋" w:cs="Arial"/>
                <w:kern w:val="0"/>
                <w:sz w:val="20"/>
                <w:szCs w:val="20"/>
              </w:rPr>
              <w:t>价值观念与项目需</w:t>
            </w:r>
            <w:r>
              <w:rPr>
                <w:rFonts w:hint="eastAsia" w:ascii="仿宋" w:hAnsi="仿宋" w:eastAsia="仿宋" w:cs="Arial"/>
                <w:kern w:val="0"/>
                <w:sz w:val="20"/>
                <w:szCs w:val="20"/>
              </w:rPr>
              <w:br w:type="textWrapping"/>
            </w:r>
            <w:r>
              <w:rPr>
                <w:rFonts w:hint="eastAsia" w:ascii="仿宋" w:hAnsi="仿宋" w:eastAsia="仿宋" w:cs="Arial"/>
                <w:kern w:val="0"/>
                <w:sz w:val="20"/>
                <w:szCs w:val="20"/>
              </w:rPr>
              <w:t>求相匹配。</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——专创融合、思创融合</w:t>
            </w:r>
            <w:r>
              <w:rPr>
                <w:rFonts w:hint="eastAsia" w:ascii="仿宋" w:hAnsi="仿宋" w:eastAsia="仿宋" w:cs="Arial"/>
                <w:color w:val="000000"/>
                <w:kern w:val="0"/>
                <w:sz w:val="20"/>
                <w:szCs w:val="20"/>
              </w:rPr>
              <w:br w:type="textWrapping"/>
            </w:r>
            <w:r>
              <w:rPr>
                <w:rFonts w:hint="eastAsia" w:ascii="仿宋" w:hAnsi="仿宋" w:eastAsia="仿宋" w:cs="Arial"/>
                <w:color w:val="000000"/>
                <w:kern w:val="0"/>
                <w:sz w:val="20"/>
                <w:szCs w:val="20"/>
              </w:rPr>
              <w:t>3、团队组织架构与分工情况。</w:t>
            </w:r>
            <w:r>
              <w:rPr>
                <w:rFonts w:hint="eastAsia" w:ascii="仿宋" w:hAnsi="仿宋" w:eastAsia="仿宋" w:cs="Arial"/>
                <w:color w:val="000000"/>
                <w:kern w:val="0"/>
                <w:sz w:val="20"/>
                <w:szCs w:val="20"/>
              </w:rPr>
              <w:br w:type="textWrapping"/>
            </w:r>
            <w:r>
              <w:rPr>
                <w:rFonts w:hint="eastAsia" w:ascii="仿宋" w:hAnsi="仿宋" w:eastAsia="仿宋" w:cs="Arial"/>
                <w:color w:val="C00000"/>
                <w:kern w:val="0"/>
                <w:sz w:val="20"/>
                <w:szCs w:val="20"/>
              </w:rPr>
              <w:t>——组织架构图要在PPT和计划书中要展现出来。</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2"/>
              </w:rPr>
            </w:pPr>
            <w:r>
              <w:rPr>
                <w:rFonts w:ascii="仿宋" w:hAnsi="仿宋" w:eastAsia="仿宋" w:cs="Arial"/>
                <w:color w:val="000000"/>
                <w:kern w:val="0"/>
                <w:sz w:val="20"/>
                <w:szCs w:val="20"/>
              </w:rPr>
              <w:t>10分</w:t>
            </w:r>
          </w:p>
        </w:tc>
      </w:tr>
      <w:tr>
        <w:tblPrEx>
          <w:tblCellMar>
            <w:top w:w="0" w:type="dxa"/>
            <w:left w:w="108" w:type="dxa"/>
            <w:bottom w:w="0" w:type="dxa"/>
            <w:right w:w="108" w:type="dxa"/>
          </w:tblCellMar>
        </w:tblPrEx>
        <w:trPr>
          <w:gridAfter w:val="5"/>
          <w:wAfter w:w="2477" w:type="dxa"/>
          <w:trHeight w:val="330" w:hRule="atLeast"/>
        </w:trPr>
        <w:tc>
          <w:tcPr>
            <w:tcW w:w="5892" w:type="dxa"/>
            <w:gridSpan w:val="2"/>
            <w:tcBorders>
              <w:top w:val="nil"/>
              <w:left w:val="nil"/>
              <w:bottom w:val="nil"/>
              <w:right w:val="nil"/>
            </w:tcBorders>
            <w:shd w:val="clear" w:color="auto" w:fill="auto"/>
          </w:tcPr>
          <w:p>
            <w:pPr>
              <w:pageBreakBefore/>
              <w:widowControl/>
              <w:jc w:val="left"/>
              <w:rPr>
                <w:rFonts w:ascii="华文行楷" w:hAnsi="Arial" w:eastAsia="华文行楷" w:cs="Arial"/>
                <w:b/>
                <w:bCs/>
                <w:color w:val="000000"/>
                <w:kern w:val="0"/>
                <w:sz w:val="28"/>
                <w:szCs w:val="28"/>
              </w:rPr>
            </w:pPr>
            <w:r>
              <w:rPr>
                <w:rFonts w:ascii="华文行楷" w:hAnsi="Arial" w:eastAsia="华文行楷" w:cs="Arial"/>
                <w:b/>
                <w:bCs/>
                <w:color w:val="000000"/>
                <w:kern w:val="0"/>
                <w:sz w:val="28"/>
                <w:szCs w:val="28"/>
              </w:rPr>
              <w:t>二、乡村振兴和农业农村现代化组项评审要点</w:t>
            </w:r>
          </w:p>
        </w:tc>
      </w:tr>
      <w:tr>
        <w:tblPrEx>
          <w:tblCellMar>
            <w:top w:w="0" w:type="dxa"/>
            <w:left w:w="108" w:type="dxa"/>
            <w:bottom w:w="0" w:type="dxa"/>
            <w:right w:w="108" w:type="dxa"/>
          </w:tblCellMar>
        </w:tblPrEx>
        <w:trPr>
          <w:gridAfter w:val="1"/>
          <w:wAfter w:w="74" w:type="dxa"/>
          <w:trHeight w:val="20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评审层次</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评审要点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分值</w:t>
            </w:r>
          </w:p>
        </w:tc>
      </w:tr>
      <w:tr>
        <w:tblPrEx>
          <w:tblCellMar>
            <w:top w:w="0" w:type="dxa"/>
            <w:left w:w="108" w:type="dxa"/>
            <w:bottom w:w="0" w:type="dxa"/>
            <w:right w:w="108" w:type="dxa"/>
          </w:tblCellMar>
        </w:tblPrEx>
        <w:trPr>
          <w:gridAfter w:val="1"/>
          <w:wAfter w:w="74" w:type="dxa"/>
          <w:trHeight w:val="313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社会价值</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w:t>
            </w:r>
            <w:r>
              <w:rPr>
                <w:rFonts w:ascii="仿宋" w:hAnsi="仿宋" w:eastAsia="仿宋" w:cs="Arial"/>
                <w:kern w:val="0"/>
                <w:sz w:val="20"/>
                <w:szCs w:val="20"/>
                <w:highlight w:val="yellow"/>
              </w:rPr>
              <w:t>项目结合社会实践</w:t>
            </w:r>
            <w:r>
              <w:rPr>
                <w:rFonts w:ascii="仿宋" w:hAnsi="仿宋" w:eastAsia="仿宋" w:cs="Arial"/>
                <w:kern w:val="0"/>
                <w:sz w:val="20"/>
                <w:szCs w:val="20"/>
              </w:rPr>
              <w:t>、社会观察，履行社会责任的做法与成效，对乡村振兴和农业农村现代化等社会问题的贡献度。</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——解决乡村中出现的问题，如农业方面：如何增产如何销售等。</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2、在引入社会资源方面对农村组织和</w:t>
            </w:r>
            <w:r>
              <w:rPr>
                <w:rFonts w:ascii="仿宋" w:hAnsi="仿宋" w:eastAsia="仿宋" w:cs="Arial"/>
                <w:kern w:val="0"/>
                <w:sz w:val="20"/>
                <w:szCs w:val="20"/>
                <w:highlight w:val="yellow"/>
              </w:rPr>
              <w:t>农民增收、地方产业结构优化</w:t>
            </w:r>
            <w:r>
              <w:rPr>
                <w:rFonts w:ascii="仿宋" w:hAnsi="仿宋" w:eastAsia="仿宋" w:cs="Arial"/>
                <w:kern w:val="0"/>
                <w:sz w:val="20"/>
                <w:szCs w:val="20"/>
              </w:rPr>
              <w:t>等的效果。</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——你提出的解决方案或者你做出的产品服务对农民致富、当地致富有没有明显的成效。</w:t>
            </w:r>
            <w:r>
              <w:rPr>
                <w:rFonts w:hint="eastAsia" w:ascii="仿宋" w:hAnsi="仿宋" w:eastAsia="仿宋" w:cs="Arial"/>
                <w:kern w:val="0"/>
                <w:sz w:val="20"/>
                <w:szCs w:val="20"/>
              </w:rPr>
              <w:br w:type="textWrapping"/>
            </w:r>
            <w:r>
              <w:rPr>
                <w:rFonts w:ascii="仿宋" w:hAnsi="仿宋" w:eastAsia="仿宋" w:cs="Arial"/>
                <w:kern w:val="0"/>
                <w:sz w:val="20"/>
                <w:szCs w:val="20"/>
              </w:rPr>
              <w:t>3、项目对促进</w:t>
            </w:r>
            <w:r>
              <w:rPr>
                <w:rFonts w:hint="eastAsia" w:ascii="仿宋" w:hAnsi="仿宋" w:eastAsia="仿宋" w:cs="Arial"/>
                <w:kern w:val="0"/>
                <w:sz w:val="20"/>
                <w:szCs w:val="20"/>
                <w:highlight w:val="yellow"/>
              </w:rPr>
              <w:t>乡</w:t>
            </w:r>
            <w:r>
              <w:rPr>
                <w:rFonts w:ascii="仿宋" w:hAnsi="仿宋" w:eastAsia="仿宋" w:cs="Arial"/>
                <w:kern w:val="0"/>
                <w:sz w:val="20"/>
                <w:szCs w:val="20"/>
                <w:highlight w:val="yellow"/>
              </w:rPr>
              <w:t>村就业、教商、医疗、养老、环境保护与生态建设</w:t>
            </w:r>
            <w:r>
              <w:rPr>
                <w:rFonts w:ascii="仿宋" w:hAnsi="仿宋" w:eastAsia="仿宋" w:cs="Arial"/>
                <w:kern w:val="0"/>
                <w:sz w:val="20"/>
                <w:szCs w:val="20"/>
              </w:rPr>
              <w:t>等方面的效果，</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——农村常见的问题就业、教育、医疗、养老、环保，是否能够建设美丽乡村，这些点不需要你都解决，是根据你的项目来讲，具体解决哪一点或几个点都可以。</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4、项目</w:t>
            </w:r>
            <w:r>
              <w:rPr>
                <w:rFonts w:ascii="仿宋" w:hAnsi="仿宋" w:eastAsia="仿宋" w:cs="Arial"/>
                <w:kern w:val="0"/>
                <w:sz w:val="20"/>
                <w:szCs w:val="20"/>
                <w:highlight w:val="yellow"/>
              </w:rPr>
              <w:t>直接提供就业岗</w:t>
            </w:r>
            <w:r>
              <w:rPr>
                <w:rFonts w:hint="eastAsia" w:ascii="仿宋" w:hAnsi="仿宋" w:eastAsia="仿宋" w:cs="Arial"/>
                <w:kern w:val="0"/>
                <w:sz w:val="20"/>
                <w:szCs w:val="20"/>
                <w:highlight w:val="yellow"/>
              </w:rPr>
              <w:t>位</w:t>
            </w:r>
            <w:r>
              <w:rPr>
                <w:rFonts w:ascii="仿宋" w:hAnsi="仿宋" w:eastAsia="仿宋" w:cs="Arial"/>
                <w:kern w:val="0"/>
                <w:sz w:val="20"/>
                <w:szCs w:val="20"/>
              </w:rPr>
              <w:t>的数量和质量。项目</w:t>
            </w:r>
            <w:r>
              <w:rPr>
                <w:rFonts w:ascii="仿宋" w:hAnsi="仿宋" w:eastAsia="仿宋" w:cs="Arial"/>
                <w:kern w:val="0"/>
                <w:sz w:val="20"/>
                <w:szCs w:val="20"/>
                <w:highlight w:val="yellow"/>
              </w:rPr>
              <w:t>间接带动就业</w:t>
            </w:r>
            <w:r>
              <w:rPr>
                <w:rFonts w:ascii="仿宋" w:hAnsi="仿宋" w:eastAsia="仿宋" w:cs="Arial"/>
                <w:kern w:val="0"/>
                <w:sz w:val="20"/>
                <w:szCs w:val="20"/>
              </w:rPr>
              <w:t>的能力和规模。</w:t>
            </w:r>
            <w:r>
              <w:rPr>
                <w:rFonts w:ascii="仿宋" w:hAnsi="仿宋" w:eastAsia="仿宋" w:cs="Arial"/>
                <w:kern w:val="0"/>
                <w:sz w:val="20"/>
                <w:szCs w:val="20"/>
                <w:highlight w:val="yellow"/>
              </w:rPr>
              <w:t>未来在持续吸纳、带动就业的能力</w:t>
            </w:r>
            <w:r>
              <w:rPr>
                <w:rFonts w:ascii="仿宋" w:hAnsi="仿宋" w:eastAsia="仿宋" w:cs="Arial"/>
                <w:kern w:val="0"/>
                <w:sz w:val="20"/>
                <w:szCs w:val="20"/>
              </w:rPr>
              <w:t>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——带动就业这快要重点凸显，必须在项目中凸显已经带动多少人就业(直接、间接)、未来能够带动多少人就业，否则这块的分数容易丢掉</w:t>
            </w:r>
            <w:r>
              <w:rPr>
                <w:rFonts w:hint="eastAsia" w:ascii="仿宋" w:hAnsi="仿宋" w:eastAsia="仿宋" w:cs="Arial"/>
                <w:color w:val="C00000"/>
                <w:kern w:val="0"/>
                <w:sz w:val="20"/>
                <w:szCs w:val="20"/>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30分</w:t>
            </w:r>
          </w:p>
        </w:tc>
      </w:tr>
      <w:tr>
        <w:tblPrEx>
          <w:tblCellMar>
            <w:top w:w="0" w:type="dxa"/>
            <w:left w:w="108" w:type="dxa"/>
            <w:bottom w:w="0" w:type="dxa"/>
            <w:right w:w="108" w:type="dxa"/>
          </w:tblCellMar>
        </w:tblPrEx>
        <w:trPr>
          <w:gridAfter w:val="1"/>
          <w:wAfter w:w="74" w:type="dxa"/>
          <w:trHeight w:val="7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实践过程</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仿宋" w:hAnsi="仿宋" w:eastAsia="仿宋" w:cs="Arial"/>
                <w:color w:val="000000"/>
                <w:kern w:val="0"/>
                <w:sz w:val="20"/>
                <w:szCs w:val="20"/>
              </w:rPr>
            </w:pPr>
            <w:r>
              <w:rPr>
                <w:rFonts w:ascii="仿宋" w:hAnsi="仿宋" w:eastAsia="仿宋" w:cs="Arial"/>
                <w:kern w:val="0"/>
                <w:sz w:val="20"/>
                <w:szCs w:val="20"/>
              </w:rPr>
              <w:t>项目通过</w:t>
            </w:r>
            <w:r>
              <w:rPr>
                <w:rFonts w:ascii="仿宋" w:hAnsi="仿宋" w:eastAsia="仿宋" w:cs="Arial"/>
                <w:kern w:val="0"/>
                <w:sz w:val="20"/>
                <w:szCs w:val="20"/>
                <w:highlight w:val="yellow"/>
              </w:rPr>
              <w:t>深入乡村、社会、行业、实验场所、实训基地，开展调查研究，试点运营、试验论证</w:t>
            </w:r>
            <w:r>
              <w:rPr>
                <w:rFonts w:ascii="仿宋" w:hAnsi="仿宋" w:eastAsia="仿宋" w:cs="Arial"/>
                <w:kern w:val="0"/>
                <w:sz w:val="20"/>
                <w:szCs w:val="20"/>
              </w:rPr>
              <w:t>，形成可靠的一手材料，强调实地调查和实践检验。</w:t>
            </w:r>
            <w:r>
              <w:rPr>
                <w:rFonts w:ascii="仿宋" w:hAnsi="仿宋" w:eastAsia="仿宋" w:cs="Arial"/>
                <w:color w:val="C00000"/>
                <w:kern w:val="0"/>
                <w:sz w:val="20"/>
                <w:szCs w:val="20"/>
              </w:rPr>
              <w:t>——是否从0到1在做项</w:t>
            </w:r>
            <w:r>
              <w:rPr>
                <w:rFonts w:hint="eastAsia" w:ascii="仿宋" w:hAnsi="仿宋" w:eastAsia="仿宋" w:cs="Arial"/>
                <w:color w:val="C00000"/>
                <w:kern w:val="0"/>
                <w:sz w:val="20"/>
                <w:szCs w:val="20"/>
              </w:rPr>
              <w:t>目</w:t>
            </w:r>
            <w:r>
              <w:rPr>
                <w:rFonts w:ascii="仿宋" w:hAnsi="仿宋" w:eastAsia="仿宋" w:cs="Arial"/>
                <w:color w:val="C00000"/>
                <w:kern w:val="0"/>
                <w:sz w:val="20"/>
                <w:szCs w:val="20"/>
              </w:rPr>
              <w:t>的关键，你要相关的实践的照片保留，在项月PPT。计划书、支撑材料中凸显</w:t>
            </w:r>
            <w:r>
              <w:rPr>
                <w:rFonts w:hint="eastAsia" w:ascii="仿宋" w:hAnsi="仿宋" w:eastAsia="仿宋" w:cs="Arial"/>
                <w:color w:val="C00000"/>
                <w:kern w:val="0"/>
                <w:sz w:val="20"/>
                <w:szCs w:val="20"/>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25分</w:t>
            </w:r>
          </w:p>
        </w:tc>
      </w:tr>
      <w:tr>
        <w:tblPrEx>
          <w:tblCellMar>
            <w:top w:w="0" w:type="dxa"/>
            <w:left w:w="108" w:type="dxa"/>
            <w:bottom w:w="0" w:type="dxa"/>
            <w:right w:w="108" w:type="dxa"/>
          </w:tblCellMar>
        </w:tblPrEx>
        <w:trPr>
          <w:gridAfter w:val="1"/>
          <w:wAfter w:w="74" w:type="dxa"/>
          <w:trHeight w:val="11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创新意义</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1、具有原始创新或技术突破，取得一定数量和质量的创新成果</w:t>
            </w:r>
            <w:r>
              <w:rPr>
                <w:rFonts w:ascii="仿宋" w:hAnsi="仿宋" w:eastAsia="仿宋" w:cs="Arial"/>
                <w:kern w:val="0"/>
                <w:sz w:val="20"/>
                <w:szCs w:val="20"/>
                <w:highlight w:val="yellow"/>
              </w:rPr>
              <w:t>(专利、创新奖励、行业认可等)</w:t>
            </w:r>
            <w:r>
              <w:rPr>
                <w:rFonts w:hint="eastAsia" w:ascii="仿宋" w:hAnsi="仿宋" w:eastAsia="仿宋" w:cs="Arial"/>
                <w:kern w:val="0"/>
                <w:sz w:val="20"/>
                <w:szCs w:val="20"/>
                <w:highlight w:val="yellow"/>
              </w:rPr>
              <w:t>。</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——支撑材料很重要，这是说明你技术的成果支撑</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2、项目在</w:t>
            </w:r>
            <w:r>
              <w:rPr>
                <w:rFonts w:ascii="仿宋" w:hAnsi="仿宋" w:eastAsia="仿宋" w:cs="Arial"/>
                <w:kern w:val="0"/>
                <w:sz w:val="20"/>
                <w:szCs w:val="20"/>
                <w:highlight w:val="yellow"/>
              </w:rPr>
              <w:t>科学技术，社会服务形式、商业模式、管理运营、应用场景</w:t>
            </w:r>
            <w:r>
              <w:rPr>
                <w:rFonts w:ascii="仿宋" w:hAnsi="仿宋" w:eastAsia="仿宋" w:cs="Arial"/>
                <w:kern w:val="0"/>
                <w:sz w:val="20"/>
                <w:szCs w:val="20"/>
              </w:rPr>
              <w:t>等方面的创新程度</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——技术创新、内容创新、模式创新。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20分</w:t>
            </w:r>
          </w:p>
        </w:tc>
      </w:tr>
      <w:tr>
        <w:tblPrEx>
          <w:tblCellMar>
            <w:top w:w="0" w:type="dxa"/>
            <w:left w:w="108" w:type="dxa"/>
            <w:bottom w:w="0" w:type="dxa"/>
            <w:right w:w="108" w:type="dxa"/>
          </w:tblCellMar>
        </w:tblPrEx>
        <w:trPr>
          <w:gridAfter w:val="1"/>
          <w:wAfter w:w="74" w:type="dxa"/>
          <w:trHeight w:val="17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发展前景</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1、项目的</w:t>
            </w:r>
            <w:r>
              <w:rPr>
                <w:rFonts w:ascii="仿宋" w:hAnsi="仿宋" w:eastAsia="仿宋" w:cs="Arial"/>
                <w:kern w:val="0"/>
                <w:sz w:val="20"/>
                <w:szCs w:val="20"/>
                <w:highlight w:val="yellow"/>
              </w:rPr>
              <w:t>持续生存</w:t>
            </w:r>
            <w:r>
              <w:rPr>
                <w:rFonts w:ascii="仿宋" w:hAnsi="仿宋" w:eastAsia="仿宋" w:cs="Arial"/>
                <w:kern w:val="0"/>
                <w:sz w:val="20"/>
                <w:szCs w:val="20"/>
              </w:rPr>
              <w:t>能力。</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——红旅项目的可持续发展，这点要凸显出来，具体的可持续性考虑一下资金可持，人员可持，这些得分点评分规则没写出来，但是你们在展示材料的时候要有。</w:t>
            </w:r>
            <w:r>
              <w:rPr>
                <w:rFonts w:hint="eastAsia" w:ascii="仿宋" w:hAnsi="仿宋" w:eastAsia="仿宋" w:cs="Arial"/>
                <w:kern w:val="0"/>
                <w:sz w:val="20"/>
                <w:szCs w:val="20"/>
              </w:rPr>
              <w:br w:type="textWrapping"/>
            </w:r>
            <w:r>
              <w:rPr>
                <w:rFonts w:ascii="仿宋" w:hAnsi="仿宋" w:eastAsia="仿宋" w:cs="Arial"/>
                <w:kern w:val="0"/>
                <w:sz w:val="20"/>
                <w:szCs w:val="20"/>
              </w:rPr>
              <w:t>2、创新研发、生产销售、</w:t>
            </w:r>
            <w:r>
              <w:rPr>
                <w:rFonts w:hint="eastAsia" w:ascii="仿宋" w:hAnsi="仿宋" w:eastAsia="仿宋" w:cs="Arial"/>
                <w:kern w:val="0"/>
                <w:sz w:val="20"/>
                <w:szCs w:val="20"/>
              </w:rPr>
              <w:t>资源整合</w:t>
            </w:r>
            <w:r>
              <w:rPr>
                <w:rFonts w:ascii="仿宋" w:hAnsi="仿宋" w:eastAsia="仿宋" w:cs="Arial"/>
                <w:kern w:val="0"/>
                <w:sz w:val="20"/>
                <w:szCs w:val="20"/>
              </w:rPr>
              <w:t>等</w:t>
            </w:r>
            <w:r>
              <w:rPr>
                <w:rFonts w:ascii="仿宋" w:hAnsi="仿宋" w:eastAsia="仿宋" w:cs="Arial"/>
                <w:kern w:val="0"/>
                <w:sz w:val="20"/>
                <w:szCs w:val="20"/>
                <w:highlight w:val="yellow"/>
              </w:rPr>
              <w:t>持续运营</w:t>
            </w:r>
            <w:r>
              <w:rPr>
                <w:rFonts w:ascii="仿宋" w:hAnsi="仿宋" w:eastAsia="仿宋" w:cs="Arial"/>
                <w:kern w:val="0"/>
                <w:sz w:val="20"/>
                <w:szCs w:val="20"/>
              </w:rPr>
              <w:t>能力。</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——是对于第一点的详细可持续具体的凸显在哪几点展现</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3、项目模式</w:t>
            </w:r>
            <w:r>
              <w:rPr>
                <w:rFonts w:ascii="仿宋" w:hAnsi="仿宋" w:eastAsia="仿宋" w:cs="Arial"/>
                <w:kern w:val="0"/>
                <w:sz w:val="20"/>
                <w:szCs w:val="20"/>
                <w:highlight w:val="yellow"/>
              </w:rPr>
              <w:t>可复制、可推广</w:t>
            </w:r>
            <w:r>
              <w:rPr>
                <w:rFonts w:ascii="仿宋" w:hAnsi="仿宋" w:eastAsia="仿宋" w:cs="Arial"/>
                <w:kern w:val="0"/>
                <w:sz w:val="20"/>
                <w:szCs w:val="20"/>
              </w:rPr>
              <w:t>、具有</w:t>
            </w:r>
            <w:r>
              <w:rPr>
                <w:rFonts w:ascii="仿宋" w:hAnsi="仿宋" w:eastAsia="仿宋" w:cs="Arial"/>
                <w:kern w:val="0"/>
                <w:sz w:val="20"/>
                <w:szCs w:val="20"/>
                <w:highlight w:val="yellow"/>
              </w:rPr>
              <w:t>示范效应</w:t>
            </w:r>
            <w:r>
              <w:rPr>
                <w:rFonts w:ascii="仿宋" w:hAnsi="仿宋" w:eastAsia="仿宋" w:cs="Arial"/>
                <w:kern w:val="0"/>
                <w:sz w:val="20"/>
                <w:szCs w:val="20"/>
              </w:rPr>
              <w:t>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——项目要能够复制推广，且具有典型成效，能够影响更多人、史多地区</w:t>
            </w:r>
            <w:r>
              <w:rPr>
                <w:rFonts w:hint="eastAsia" w:ascii="仿宋" w:hAnsi="仿宋" w:eastAsia="仿宋" w:cs="Arial"/>
                <w:color w:val="C00000"/>
                <w:kern w:val="0"/>
                <w:sz w:val="20"/>
                <w:szCs w:val="20"/>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15分</w:t>
            </w:r>
          </w:p>
        </w:tc>
      </w:tr>
      <w:tr>
        <w:tblPrEx>
          <w:tblCellMar>
            <w:top w:w="0" w:type="dxa"/>
            <w:left w:w="108" w:type="dxa"/>
            <w:bottom w:w="0" w:type="dxa"/>
            <w:right w:w="108" w:type="dxa"/>
          </w:tblCellMar>
        </w:tblPrEx>
        <w:trPr>
          <w:gridAfter w:val="1"/>
          <w:wAfter w:w="74" w:type="dxa"/>
          <w:trHeight w:val="11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团队协作</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1、团队成员了解社会现状、</w:t>
            </w:r>
            <w:r>
              <w:rPr>
                <w:rFonts w:ascii="仿宋" w:hAnsi="仿宋" w:eastAsia="仿宋" w:cs="Arial"/>
                <w:kern w:val="0"/>
                <w:sz w:val="20"/>
                <w:szCs w:val="20"/>
                <w:highlight w:val="yellow"/>
              </w:rPr>
              <w:t>关注社会民生</w:t>
            </w:r>
            <w:r>
              <w:rPr>
                <w:rFonts w:ascii="仿宋" w:hAnsi="仿宋" w:eastAsia="仿宋" w:cs="Arial"/>
                <w:kern w:val="0"/>
                <w:sz w:val="20"/>
                <w:szCs w:val="20"/>
              </w:rPr>
              <w:t>，具备一定</w:t>
            </w:r>
            <w:r>
              <w:rPr>
                <w:rFonts w:ascii="仿宋" w:hAnsi="仿宋" w:eastAsia="仿宋" w:cs="Arial"/>
                <w:kern w:val="0"/>
                <w:sz w:val="20"/>
                <w:szCs w:val="20"/>
                <w:highlight w:val="yellow"/>
              </w:rPr>
              <w:t>解决社会问题的能力和水平</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kern w:val="0"/>
                <w:sz w:val="20"/>
                <w:szCs w:val="20"/>
              </w:rPr>
              <w:t>2、团队成员的</w:t>
            </w:r>
            <w:r>
              <w:rPr>
                <w:rFonts w:ascii="仿宋" w:hAnsi="仿宋" w:eastAsia="仿宋" w:cs="Arial"/>
                <w:kern w:val="0"/>
                <w:sz w:val="20"/>
                <w:szCs w:val="20"/>
                <w:highlight w:val="yellow"/>
              </w:rPr>
              <w:t>专业背景</w:t>
            </w:r>
            <w:r>
              <w:rPr>
                <w:rFonts w:ascii="仿宋" w:hAnsi="仿宋" w:eastAsia="仿宋" w:cs="Arial"/>
                <w:kern w:val="0"/>
                <w:sz w:val="20"/>
                <w:szCs w:val="20"/>
              </w:rPr>
              <w:t>、创业意识、创业素质、</w:t>
            </w:r>
            <w:r>
              <w:rPr>
                <w:rFonts w:ascii="仿宋" w:hAnsi="仿宋" w:eastAsia="仿宋" w:cs="Arial"/>
                <w:kern w:val="0"/>
                <w:sz w:val="20"/>
                <w:szCs w:val="20"/>
                <w:highlight w:val="yellow"/>
              </w:rPr>
              <w:t>价值观念与项目需求相匹配</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kern w:val="0"/>
                <w:sz w:val="20"/>
                <w:szCs w:val="20"/>
              </w:rPr>
              <w:t>3、团队</w:t>
            </w:r>
            <w:r>
              <w:rPr>
                <w:rFonts w:ascii="仿宋" w:hAnsi="仿宋" w:eastAsia="仿宋" w:cs="Arial"/>
                <w:kern w:val="0"/>
                <w:sz w:val="20"/>
                <w:szCs w:val="20"/>
                <w:highlight w:val="yellow"/>
              </w:rPr>
              <w:t>组织架构与分工情况</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这个点同第一组别科技创新和未来产业组解析一致。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10分</w:t>
            </w:r>
          </w:p>
        </w:tc>
      </w:tr>
      <w:tr>
        <w:tblPrEx>
          <w:tblCellMar>
            <w:top w:w="0" w:type="dxa"/>
            <w:left w:w="108" w:type="dxa"/>
            <w:bottom w:w="0" w:type="dxa"/>
            <w:right w:w="108" w:type="dxa"/>
          </w:tblCellMar>
        </w:tblPrEx>
        <w:trPr>
          <w:gridAfter w:val="4"/>
          <w:wAfter w:w="1529" w:type="dxa"/>
          <w:trHeight w:val="345" w:hRule="atLeast"/>
        </w:trPr>
        <w:tc>
          <w:tcPr>
            <w:tcW w:w="6840" w:type="dxa"/>
            <w:gridSpan w:val="3"/>
            <w:tcBorders>
              <w:top w:val="nil"/>
              <w:left w:val="nil"/>
              <w:bottom w:val="nil"/>
              <w:right w:val="nil"/>
            </w:tcBorders>
            <w:shd w:val="clear" w:color="auto" w:fill="auto"/>
          </w:tcPr>
          <w:p>
            <w:pPr>
              <w:pageBreakBefore/>
              <w:widowControl/>
              <w:jc w:val="left"/>
              <w:rPr>
                <w:rFonts w:ascii="华文行楷" w:hAnsi="Arial" w:eastAsia="华文行楷" w:cs="Arial"/>
                <w:b/>
                <w:bCs/>
                <w:color w:val="000000"/>
                <w:kern w:val="0"/>
                <w:sz w:val="28"/>
                <w:szCs w:val="28"/>
              </w:rPr>
            </w:pPr>
            <w:r>
              <w:rPr>
                <w:rFonts w:hint="eastAsia" w:ascii="华文行楷" w:hAnsi="Arial" w:eastAsia="华文行楷" w:cs="Arial"/>
                <w:b/>
                <w:bCs/>
                <w:color w:val="000000"/>
                <w:kern w:val="0"/>
                <w:sz w:val="28"/>
                <w:szCs w:val="28"/>
              </w:rPr>
              <w:t>三、</w:t>
            </w:r>
            <w:r>
              <w:rPr>
                <w:rFonts w:ascii="华文行楷" w:hAnsi="Arial" w:eastAsia="华文行楷" w:cs="Arial"/>
                <w:b/>
                <w:bCs/>
                <w:color w:val="000000"/>
                <w:kern w:val="0"/>
                <w:sz w:val="28"/>
                <w:szCs w:val="28"/>
              </w:rPr>
              <w:t>城市治理和社会服务组项目评审要点</w:t>
            </w:r>
          </w:p>
        </w:tc>
      </w:tr>
      <w:tr>
        <w:tblPrEx>
          <w:tblCellMar>
            <w:top w:w="0" w:type="dxa"/>
            <w:left w:w="108" w:type="dxa"/>
            <w:bottom w:w="0" w:type="dxa"/>
            <w:right w:w="108" w:type="dxa"/>
          </w:tblCellMar>
        </w:tblPrEx>
        <w:trPr>
          <w:gridAfter w:val="1"/>
          <w:wAfter w:w="74" w:type="dxa"/>
          <w:trHeight w:val="23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评审层次</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评审要点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分值</w:t>
            </w:r>
          </w:p>
        </w:tc>
      </w:tr>
      <w:tr>
        <w:tblPrEx>
          <w:tblCellMar>
            <w:top w:w="0" w:type="dxa"/>
            <w:left w:w="108" w:type="dxa"/>
            <w:bottom w:w="0" w:type="dxa"/>
            <w:right w:w="108" w:type="dxa"/>
          </w:tblCellMar>
        </w:tblPrEx>
        <w:trPr>
          <w:gridAfter w:val="1"/>
          <w:wAfter w:w="74" w:type="dxa"/>
          <w:trHeight w:val="20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社会价值</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1、项目</w:t>
            </w:r>
            <w:r>
              <w:rPr>
                <w:rFonts w:hint="eastAsia" w:ascii="仿宋" w:hAnsi="仿宋" w:eastAsia="仿宋" w:cs="Arial"/>
                <w:kern w:val="0"/>
                <w:sz w:val="20"/>
                <w:szCs w:val="20"/>
                <w:highlight w:val="yellow"/>
              </w:rPr>
              <w:t>结合社会实践</w:t>
            </w:r>
            <w:r>
              <w:rPr>
                <w:rFonts w:hint="eastAsia" w:ascii="仿宋" w:hAnsi="仿宋" w:eastAsia="仿宋" w:cs="Arial"/>
                <w:kern w:val="0"/>
                <w:sz w:val="20"/>
                <w:szCs w:val="20"/>
              </w:rPr>
              <w:t>、社会观察，履行社会责任的做法与成效，在</w:t>
            </w:r>
            <w:r>
              <w:rPr>
                <w:rFonts w:hint="eastAsia" w:ascii="仿宋" w:hAnsi="仿宋" w:eastAsia="仿宋" w:cs="Arial"/>
                <w:kern w:val="0"/>
                <w:sz w:val="20"/>
                <w:szCs w:val="20"/>
                <w:highlight w:val="yellow"/>
              </w:rPr>
              <w:t>国</w:t>
            </w:r>
            <w:r>
              <w:rPr>
                <w:rFonts w:ascii="仿宋" w:hAnsi="仿宋" w:eastAsia="仿宋" w:cs="Arial"/>
                <w:kern w:val="0"/>
                <w:sz w:val="20"/>
                <w:szCs w:val="20"/>
                <w:highlight w:val="yellow"/>
              </w:rPr>
              <w:t>家治理体系和治理能力现代化建设，政务服务、消</w:t>
            </w:r>
            <w:r>
              <w:rPr>
                <w:rFonts w:hint="eastAsia" w:ascii="仿宋" w:hAnsi="仿宋" w:eastAsia="仿宋" w:cs="Arial"/>
                <w:kern w:val="0"/>
                <w:sz w:val="20"/>
                <w:szCs w:val="20"/>
                <w:highlight w:val="yellow"/>
              </w:rPr>
              <w:t>费</w:t>
            </w:r>
            <w:r>
              <w:rPr>
                <w:rFonts w:ascii="仿宋" w:hAnsi="仿宋" w:eastAsia="仿宋" w:cs="Arial"/>
                <w:kern w:val="0"/>
                <w:sz w:val="20"/>
                <w:szCs w:val="20"/>
                <w:highlight w:val="yellow"/>
              </w:rPr>
              <w:t>生活。医疗服务、教育培训、交通物流、金融服务</w:t>
            </w:r>
            <w:r>
              <w:rPr>
                <w:rFonts w:ascii="仿宋" w:hAnsi="仿宋" w:eastAsia="仿宋" w:cs="Arial"/>
                <w:kern w:val="0"/>
                <w:sz w:val="20"/>
                <w:szCs w:val="20"/>
              </w:rPr>
              <w:t>等方面的社会贡献度。</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——解决社会问题，具体聚焦在城市治理过程中出现的问题以及在社会服务中的不足，通过利用你的项目解决方案，能起到什么样的成效。</w:t>
            </w:r>
            <w:r>
              <w:rPr>
                <w:rFonts w:hint="eastAsia" w:ascii="仿宋" w:hAnsi="仿宋" w:eastAsia="仿宋" w:cs="Arial"/>
                <w:kern w:val="0"/>
                <w:sz w:val="20"/>
                <w:szCs w:val="20"/>
              </w:rPr>
              <w:br w:type="textWrapping"/>
            </w:r>
            <w:r>
              <w:rPr>
                <w:rFonts w:ascii="仿宋" w:hAnsi="仿宋" w:eastAsia="仿宋" w:cs="Arial"/>
                <w:kern w:val="0"/>
                <w:sz w:val="20"/>
                <w:szCs w:val="20"/>
              </w:rPr>
              <w:t>2、项</w:t>
            </w:r>
            <w:r>
              <w:rPr>
                <w:rFonts w:hint="eastAsia" w:ascii="仿宋" w:hAnsi="仿宋" w:eastAsia="仿宋" w:cs="Arial"/>
                <w:kern w:val="0"/>
                <w:sz w:val="20"/>
                <w:szCs w:val="20"/>
              </w:rPr>
              <w:t>目</w:t>
            </w:r>
            <w:r>
              <w:rPr>
                <w:rFonts w:ascii="仿宋" w:hAnsi="仿宋" w:eastAsia="仿宋" w:cs="Arial"/>
                <w:kern w:val="0"/>
                <w:sz w:val="20"/>
                <w:szCs w:val="20"/>
                <w:highlight w:val="yellow"/>
              </w:rPr>
              <w:t>直接提供就业岗位</w:t>
            </w:r>
            <w:r>
              <w:rPr>
                <w:rFonts w:ascii="仿宋" w:hAnsi="仿宋" w:eastAsia="仿宋" w:cs="Arial"/>
                <w:kern w:val="0"/>
                <w:sz w:val="20"/>
                <w:szCs w:val="20"/>
              </w:rPr>
              <w:t>的数量和质量。项目</w:t>
            </w:r>
            <w:r>
              <w:rPr>
                <w:rFonts w:ascii="仿宋" w:hAnsi="仿宋" w:eastAsia="仿宋" w:cs="Arial"/>
                <w:kern w:val="0"/>
                <w:sz w:val="20"/>
                <w:szCs w:val="20"/>
                <w:highlight w:val="yellow"/>
              </w:rPr>
              <w:t>间接带动就业的能力</w:t>
            </w:r>
            <w:r>
              <w:rPr>
                <w:rFonts w:ascii="仿宋" w:hAnsi="仿宋" w:eastAsia="仿宋" w:cs="Arial"/>
                <w:kern w:val="0"/>
                <w:sz w:val="20"/>
                <w:szCs w:val="20"/>
              </w:rPr>
              <w:t>和规模。</w:t>
            </w:r>
            <w:r>
              <w:rPr>
                <w:rFonts w:ascii="仿宋" w:hAnsi="仿宋" w:eastAsia="仿宋" w:cs="Arial"/>
                <w:kern w:val="0"/>
                <w:sz w:val="20"/>
                <w:szCs w:val="20"/>
                <w:highlight w:val="yellow"/>
              </w:rPr>
              <w:t>未来在持续吸纳、带动就业的能力</w:t>
            </w:r>
            <w:r>
              <w:rPr>
                <w:rFonts w:ascii="仿宋" w:hAnsi="仿宋" w:eastAsia="仿宋" w:cs="Arial"/>
                <w:kern w:val="0"/>
                <w:sz w:val="20"/>
                <w:szCs w:val="20"/>
              </w:rPr>
              <w:t>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——带动就业这快要重点凸显，</w:t>
            </w:r>
            <w:r>
              <w:rPr>
                <w:rFonts w:hint="eastAsia" w:ascii="仿宋" w:hAnsi="仿宋" w:eastAsia="仿宋" w:cs="Arial"/>
                <w:color w:val="C00000"/>
                <w:kern w:val="0"/>
                <w:sz w:val="20"/>
                <w:szCs w:val="20"/>
              </w:rPr>
              <w:t>必须</w:t>
            </w:r>
            <w:r>
              <w:rPr>
                <w:rFonts w:ascii="仿宋" w:hAnsi="仿宋" w:eastAsia="仿宋" w:cs="Arial"/>
                <w:color w:val="C00000"/>
                <w:kern w:val="0"/>
                <w:sz w:val="20"/>
                <w:szCs w:val="20"/>
              </w:rPr>
              <w:t>在项目中凸显已经带动多少人就业(直接、</w:t>
            </w:r>
            <w:r>
              <w:rPr>
                <w:rFonts w:hint="eastAsia" w:ascii="仿宋" w:hAnsi="仿宋" w:eastAsia="仿宋" w:cs="Arial"/>
                <w:color w:val="C00000"/>
                <w:kern w:val="0"/>
                <w:sz w:val="20"/>
                <w:szCs w:val="20"/>
              </w:rPr>
              <w:t>间接</w:t>
            </w:r>
            <w:r>
              <w:rPr>
                <w:rFonts w:ascii="仿宋" w:hAnsi="仿宋" w:eastAsia="仿宋" w:cs="Arial"/>
                <w:color w:val="C00000"/>
                <w:kern w:val="0"/>
                <w:sz w:val="20"/>
                <w:szCs w:val="20"/>
              </w:rPr>
              <w:t>)、未来能够带动多少人就业，否则这块的分数容易丢掉。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30分</w:t>
            </w:r>
          </w:p>
        </w:tc>
      </w:tr>
      <w:tr>
        <w:tblPrEx>
          <w:tblCellMar>
            <w:top w:w="0" w:type="dxa"/>
            <w:left w:w="108" w:type="dxa"/>
            <w:bottom w:w="0" w:type="dxa"/>
            <w:right w:w="108" w:type="dxa"/>
          </w:tblCellMar>
        </w:tblPrEx>
        <w:trPr>
          <w:gridAfter w:val="1"/>
          <w:wAfter w:w="74" w:type="dxa"/>
          <w:trHeight w:val="8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实践过程</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项目通过深入</w:t>
            </w:r>
            <w:r>
              <w:rPr>
                <w:rFonts w:hint="eastAsia" w:ascii="仿宋" w:hAnsi="仿宋" w:eastAsia="仿宋" w:cs="Arial"/>
                <w:kern w:val="0"/>
                <w:sz w:val="20"/>
                <w:szCs w:val="20"/>
                <w:highlight w:val="yellow"/>
              </w:rPr>
              <w:t>社会、行业、实验场所、实训基地，开展调查研究、试点</w:t>
            </w:r>
            <w:r>
              <w:rPr>
                <w:rFonts w:ascii="仿宋" w:hAnsi="仿宋" w:eastAsia="仿宋" w:cs="Arial"/>
                <w:kern w:val="0"/>
                <w:sz w:val="20"/>
                <w:szCs w:val="20"/>
                <w:highlight w:val="yellow"/>
              </w:rPr>
              <w:t>运营、试验论证</w:t>
            </w:r>
            <w:r>
              <w:rPr>
                <w:rFonts w:ascii="仿宋" w:hAnsi="仿宋" w:eastAsia="仿宋" w:cs="Arial"/>
                <w:kern w:val="0"/>
                <w:sz w:val="20"/>
                <w:szCs w:val="20"/>
              </w:rPr>
              <w:t>，形成可靠的一手材料，强调实地调查和实践检验。</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——是否从0到1在做项目的关键，你要相关的实践的照片保留，在项目PPT、计划书、支撑材料中凸显。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25分</w:t>
            </w:r>
          </w:p>
        </w:tc>
      </w:tr>
      <w:tr>
        <w:tblPrEx>
          <w:tblCellMar>
            <w:top w:w="0" w:type="dxa"/>
            <w:left w:w="108" w:type="dxa"/>
            <w:bottom w:w="0" w:type="dxa"/>
            <w:right w:w="108" w:type="dxa"/>
          </w:tblCellMar>
        </w:tblPrEx>
        <w:trPr>
          <w:gridAfter w:val="1"/>
          <w:wAfter w:w="74" w:type="dxa"/>
          <w:trHeight w:val="20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创新意义</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widowControl/>
              <w:numPr>
                <w:ilvl w:val="0"/>
                <w:numId w:val="8"/>
              </w:numPr>
              <w:ind w:firstLineChars="0"/>
              <w:jc w:val="left"/>
              <w:rPr>
                <w:rFonts w:ascii="仿宋" w:hAnsi="仿宋" w:eastAsia="仿宋" w:cs="Arial"/>
                <w:kern w:val="0"/>
                <w:sz w:val="20"/>
                <w:szCs w:val="20"/>
              </w:rPr>
            </w:pPr>
            <w:r>
              <w:rPr>
                <w:rFonts w:hint="eastAsia" w:ascii="仿宋" w:hAnsi="仿宋" w:eastAsia="仿宋" w:cs="Arial"/>
                <w:kern w:val="0"/>
                <w:sz w:val="20"/>
                <w:szCs w:val="20"/>
              </w:rPr>
              <w:t>具有原始创新或技术突破，取得一定数量和质量的创新成果</w:t>
            </w:r>
          </w:p>
          <w:p>
            <w:pPr>
              <w:widowControl/>
              <w:jc w:val="left"/>
              <w:rPr>
                <w:rFonts w:ascii="仿宋" w:hAnsi="仿宋" w:eastAsia="仿宋" w:cs="Arial"/>
                <w:kern w:val="0"/>
                <w:sz w:val="20"/>
                <w:szCs w:val="20"/>
              </w:rPr>
            </w:pPr>
            <w:r>
              <w:rPr>
                <w:rFonts w:ascii="仿宋" w:hAnsi="仿宋" w:eastAsia="仿宋" w:cs="Arial"/>
                <w:kern w:val="0"/>
                <w:sz w:val="20"/>
                <w:szCs w:val="20"/>
                <w:highlight w:val="yellow"/>
              </w:rPr>
              <w:t>(专利、创新奖励、行业认可等)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——支撑材料很重要，这是说明你技术的成果支撑。</w:t>
            </w:r>
            <w:r>
              <w:rPr>
                <w:rFonts w:hint="eastAsia" w:ascii="仿宋" w:hAnsi="仿宋" w:eastAsia="仿宋" w:cs="Arial"/>
                <w:kern w:val="0"/>
                <w:sz w:val="20"/>
                <w:szCs w:val="20"/>
              </w:rPr>
              <w:br w:type="textWrapping"/>
            </w:r>
            <w:r>
              <w:rPr>
                <w:rFonts w:ascii="仿宋" w:hAnsi="仿宋" w:eastAsia="仿宋" w:cs="Arial"/>
                <w:kern w:val="0"/>
                <w:sz w:val="20"/>
                <w:szCs w:val="20"/>
              </w:rPr>
              <w:t>2、项目在</w:t>
            </w:r>
            <w:r>
              <w:rPr>
                <w:rFonts w:ascii="仿宋" w:hAnsi="仿宋" w:eastAsia="仿宋" w:cs="Arial"/>
                <w:kern w:val="0"/>
                <w:sz w:val="20"/>
                <w:szCs w:val="20"/>
                <w:highlight w:val="yellow"/>
              </w:rPr>
              <w:t>科学技术、社会服务形式、商业模式、管理运芯、应用场景</w:t>
            </w:r>
            <w:r>
              <w:rPr>
                <w:rFonts w:ascii="仿宋" w:hAnsi="仿宋" w:eastAsia="仿宋" w:cs="Arial"/>
                <w:kern w:val="0"/>
                <w:sz w:val="20"/>
                <w:szCs w:val="20"/>
              </w:rPr>
              <w:t>等方面的创新程度。</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——技术创新、内容创新、模式创新。</w:t>
            </w:r>
            <w:r>
              <w:rPr>
                <w:rFonts w:hint="eastAsia" w:ascii="仿宋" w:hAnsi="仿宋" w:eastAsia="仿宋" w:cs="Arial"/>
                <w:kern w:val="0"/>
                <w:sz w:val="20"/>
                <w:szCs w:val="20"/>
              </w:rPr>
              <w:br w:type="textWrapping"/>
            </w:r>
            <w:r>
              <w:rPr>
                <w:rFonts w:ascii="仿宋" w:hAnsi="仿宋" w:eastAsia="仿宋" w:cs="Arial"/>
                <w:kern w:val="0"/>
                <w:sz w:val="20"/>
                <w:szCs w:val="20"/>
              </w:rPr>
              <w:t>3、创新成果对于赋能传统产业、</w:t>
            </w:r>
            <w:r>
              <w:rPr>
                <w:rFonts w:ascii="仿宋" w:hAnsi="仿宋" w:eastAsia="仿宋" w:cs="Arial"/>
                <w:kern w:val="0"/>
                <w:sz w:val="20"/>
                <w:szCs w:val="20"/>
                <w:highlight w:val="yellow"/>
              </w:rPr>
              <w:t>解决社会问题</w:t>
            </w:r>
            <w:r>
              <w:rPr>
                <w:rFonts w:ascii="仿宋" w:hAnsi="仿宋" w:eastAsia="仿宋" w:cs="Arial"/>
                <w:kern w:val="0"/>
                <w:sz w:val="20"/>
                <w:szCs w:val="20"/>
              </w:rPr>
              <w:t>，助力形成</w:t>
            </w:r>
            <w:r>
              <w:rPr>
                <w:rFonts w:ascii="仿宋" w:hAnsi="仿宋" w:eastAsia="仿宋" w:cs="Arial"/>
                <w:kern w:val="0"/>
                <w:sz w:val="20"/>
                <w:szCs w:val="20"/>
                <w:highlight w:val="yellow"/>
              </w:rPr>
              <w:t>新产业、新业态、新模式</w:t>
            </w:r>
            <w:r>
              <w:rPr>
                <w:rFonts w:ascii="仿宋" w:hAnsi="仿宋" w:eastAsia="仿宋" w:cs="Arial"/>
                <w:kern w:val="0"/>
                <w:sz w:val="20"/>
                <w:szCs w:val="20"/>
              </w:rPr>
              <w:t>有积极意义。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——你做的项目要能解决社会问题，如果能形成新产业就很有优势</w:t>
            </w:r>
            <w:r>
              <w:rPr>
                <w:rFonts w:hint="eastAsia" w:ascii="仿宋" w:hAnsi="仿宋" w:eastAsia="仿宋" w:cs="Arial"/>
                <w:color w:val="C00000"/>
                <w:kern w:val="0"/>
                <w:sz w:val="20"/>
                <w:szCs w:val="20"/>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20分</w:t>
            </w:r>
          </w:p>
        </w:tc>
      </w:tr>
      <w:tr>
        <w:tblPrEx>
          <w:tblCellMar>
            <w:top w:w="0" w:type="dxa"/>
            <w:left w:w="108" w:type="dxa"/>
            <w:bottom w:w="0" w:type="dxa"/>
            <w:right w:w="108" w:type="dxa"/>
          </w:tblCellMar>
        </w:tblPrEx>
        <w:trPr>
          <w:gridAfter w:val="1"/>
          <w:wAfter w:w="74" w:type="dxa"/>
          <w:trHeight w:val="290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发展前景</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1、项目在</w:t>
            </w:r>
            <w:r>
              <w:rPr>
                <w:rFonts w:hint="eastAsia" w:ascii="仿宋" w:hAnsi="仿宋" w:eastAsia="仿宋" w:cs="Arial"/>
                <w:kern w:val="0"/>
                <w:sz w:val="20"/>
                <w:szCs w:val="20"/>
                <w:highlight w:val="yellow"/>
              </w:rPr>
              <w:t>商业模式、营销策略、财务管理、发展战略</w:t>
            </w:r>
            <w:r>
              <w:rPr>
                <w:rFonts w:hint="eastAsia" w:ascii="仿宋" w:hAnsi="仿宋" w:eastAsia="仿宋" w:cs="Arial"/>
                <w:kern w:val="0"/>
                <w:sz w:val="20"/>
                <w:szCs w:val="20"/>
              </w:rPr>
              <w:t>等方面设计完整、</w:t>
            </w:r>
            <w:r>
              <w:rPr>
                <w:rFonts w:ascii="仿宋" w:hAnsi="仿宋" w:eastAsia="仿宋" w:cs="Arial"/>
                <w:kern w:val="0"/>
                <w:sz w:val="20"/>
                <w:szCs w:val="20"/>
              </w:rPr>
              <w:t>合理、可行。</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——项目的商业逻辑要完整</w:t>
            </w:r>
            <w:r>
              <w:rPr>
                <w:rFonts w:hint="eastAsia" w:ascii="仿宋" w:hAnsi="仿宋" w:eastAsia="仿宋" w:cs="Arial"/>
                <w:color w:val="C00000"/>
                <w:kern w:val="0"/>
                <w:sz w:val="20"/>
                <w:szCs w:val="20"/>
              </w:rPr>
              <w:t>。</w:t>
            </w:r>
            <w:r>
              <w:rPr>
                <w:rFonts w:hint="eastAsia" w:ascii="仿宋" w:hAnsi="仿宋" w:eastAsia="仿宋" w:cs="Arial"/>
                <w:kern w:val="0"/>
                <w:sz w:val="20"/>
                <w:szCs w:val="20"/>
              </w:rPr>
              <w:br w:type="textWrapping"/>
            </w:r>
            <w:r>
              <w:rPr>
                <w:rFonts w:ascii="仿宋" w:hAnsi="仿宋" w:eastAsia="仿宋" w:cs="Arial"/>
                <w:kern w:val="0"/>
                <w:sz w:val="20"/>
                <w:szCs w:val="20"/>
              </w:rPr>
              <w:t>2、</w:t>
            </w:r>
            <w:r>
              <w:rPr>
                <w:rFonts w:ascii="仿宋" w:hAnsi="仿宋" w:eastAsia="仿宋" w:cs="Arial"/>
                <w:kern w:val="0"/>
                <w:sz w:val="20"/>
                <w:szCs w:val="20"/>
                <w:highlight w:val="yellow"/>
              </w:rPr>
              <w:t>目标定位，市场分析</w:t>
            </w:r>
            <w:r>
              <w:rPr>
                <w:rFonts w:ascii="仿宋" w:hAnsi="仿宋" w:eastAsia="仿宋" w:cs="Arial"/>
                <w:kern w:val="0"/>
                <w:sz w:val="20"/>
                <w:szCs w:val="20"/>
              </w:rPr>
              <w:t>清晰，有前瞻性。</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——目标客户、市场规模要写清楚，让评委知道你这个到底是toB还是toC还是其他的，定位要明确</w:t>
            </w:r>
            <w:r>
              <w:rPr>
                <w:rFonts w:hint="eastAsia" w:ascii="仿宋" w:hAnsi="仿宋" w:eastAsia="仿宋" w:cs="Arial"/>
                <w:color w:val="C00000"/>
                <w:kern w:val="0"/>
                <w:sz w:val="20"/>
                <w:szCs w:val="20"/>
              </w:rPr>
              <w:t>。</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3、盈利能力推导过程合理，能够实现</w:t>
            </w:r>
            <w:r>
              <w:rPr>
                <w:rFonts w:ascii="仿宋" w:hAnsi="仿宋" w:eastAsia="仿宋" w:cs="Arial"/>
                <w:kern w:val="0"/>
                <w:sz w:val="20"/>
                <w:szCs w:val="20"/>
                <w:highlight w:val="yellow"/>
              </w:rPr>
              <w:t>可持续发展</w:t>
            </w:r>
            <w:r>
              <w:rPr>
                <w:rFonts w:ascii="仿宋" w:hAnsi="仿宋" w:eastAsia="仿宋" w:cs="Arial"/>
                <w:kern w:val="0"/>
                <w:sz w:val="20"/>
                <w:szCs w:val="20"/>
              </w:rPr>
              <w:t>、前景乐观</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——未来能够实现可持续发展，也就是我和大家一直说的要有市场，要能够盈利，如果不能挣钱没有市场那这个项目就会被pass</w:t>
            </w:r>
            <w:r>
              <w:rPr>
                <w:rFonts w:hint="eastAsia" w:ascii="仿宋" w:hAnsi="仿宋" w:eastAsia="仿宋" w:cs="Arial"/>
                <w:color w:val="C00000"/>
                <w:kern w:val="0"/>
                <w:sz w:val="20"/>
                <w:szCs w:val="20"/>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15分</w:t>
            </w:r>
          </w:p>
        </w:tc>
      </w:tr>
      <w:tr>
        <w:tblPrEx>
          <w:tblCellMar>
            <w:top w:w="0" w:type="dxa"/>
            <w:left w:w="108" w:type="dxa"/>
            <w:bottom w:w="0" w:type="dxa"/>
            <w:right w:w="108" w:type="dxa"/>
          </w:tblCellMar>
        </w:tblPrEx>
        <w:trPr>
          <w:gridAfter w:val="1"/>
          <w:wAfter w:w="74" w:type="dxa"/>
          <w:trHeight w:val="255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团队协作</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1、团队成员了解社会现状、</w:t>
            </w:r>
            <w:r>
              <w:rPr>
                <w:rFonts w:hint="eastAsia" w:ascii="仿宋" w:hAnsi="仿宋" w:eastAsia="仿宋" w:cs="Arial"/>
                <w:kern w:val="0"/>
                <w:sz w:val="20"/>
                <w:szCs w:val="20"/>
                <w:highlight w:val="yellow"/>
              </w:rPr>
              <w:t>关注社会民生</w:t>
            </w:r>
            <w:r>
              <w:rPr>
                <w:rFonts w:hint="eastAsia" w:ascii="仿宋" w:hAnsi="仿宋" w:eastAsia="仿宋" w:cs="Arial"/>
                <w:kern w:val="0"/>
                <w:sz w:val="20"/>
                <w:szCs w:val="20"/>
              </w:rPr>
              <w:t>，具备一定</w:t>
            </w:r>
            <w:r>
              <w:rPr>
                <w:rFonts w:hint="eastAsia" w:ascii="仿宋" w:hAnsi="仿宋" w:eastAsia="仿宋" w:cs="Arial"/>
                <w:kern w:val="0"/>
                <w:sz w:val="20"/>
                <w:szCs w:val="20"/>
                <w:highlight w:val="yellow"/>
              </w:rPr>
              <w:t>解决社会问题的</w:t>
            </w:r>
            <w:r>
              <w:rPr>
                <w:rFonts w:ascii="仿宋" w:hAnsi="仿宋" w:eastAsia="仿宋" w:cs="Arial"/>
                <w:kern w:val="0"/>
                <w:sz w:val="20"/>
                <w:szCs w:val="20"/>
                <w:highlight w:val="yellow"/>
              </w:rPr>
              <w:t>能力和水平。</w:t>
            </w:r>
            <w:r>
              <w:rPr>
                <w:rFonts w:hint="eastAsia" w:ascii="仿宋" w:hAnsi="仿宋" w:eastAsia="仿宋" w:cs="Arial"/>
                <w:kern w:val="0"/>
                <w:sz w:val="20"/>
                <w:szCs w:val="20"/>
                <w:highlight w:val="yellow"/>
              </w:rPr>
              <w:br w:type="textWrapping"/>
            </w:r>
            <w:r>
              <w:rPr>
                <w:rFonts w:ascii="仿宋" w:hAnsi="仿宋" w:eastAsia="仿宋" w:cs="Arial"/>
                <w:kern w:val="0"/>
                <w:sz w:val="20"/>
                <w:szCs w:val="20"/>
              </w:rPr>
              <w:t>2、团队成员的</w:t>
            </w:r>
            <w:r>
              <w:rPr>
                <w:rFonts w:ascii="仿宋" w:hAnsi="仿宋" w:eastAsia="仿宋" w:cs="Arial"/>
                <w:kern w:val="0"/>
                <w:sz w:val="20"/>
                <w:szCs w:val="20"/>
                <w:highlight w:val="yellow"/>
              </w:rPr>
              <w:t>专业背景</w:t>
            </w:r>
            <w:r>
              <w:rPr>
                <w:rFonts w:ascii="仿宋" w:hAnsi="仿宋" w:eastAsia="仿宋" w:cs="Arial"/>
                <w:kern w:val="0"/>
                <w:sz w:val="20"/>
                <w:szCs w:val="20"/>
              </w:rPr>
              <w:t>、创业意识、创业素质、</w:t>
            </w:r>
            <w:r>
              <w:rPr>
                <w:rFonts w:ascii="仿宋" w:hAnsi="仿宋" w:eastAsia="仿宋" w:cs="Arial"/>
                <w:kern w:val="0"/>
                <w:sz w:val="20"/>
                <w:szCs w:val="20"/>
                <w:highlight w:val="yellow"/>
              </w:rPr>
              <w:t>价值观念与项目需求相区配</w:t>
            </w:r>
            <w:r>
              <w:rPr>
                <w:rFonts w:hint="eastAsia" w:ascii="仿宋" w:hAnsi="仿宋" w:eastAsia="仿宋" w:cs="Arial"/>
                <w:kern w:val="0"/>
                <w:sz w:val="20"/>
                <w:szCs w:val="20"/>
              </w:rPr>
              <w:br w:type="textWrapping"/>
            </w:r>
            <w:r>
              <w:rPr>
                <w:rFonts w:ascii="仿宋" w:hAnsi="仿宋" w:eastAsia="仿宋" w:cs="Arial"/>
                <w:kern w:val="0"/>
                <w:sz w:val="20"/>
                <w:szCs w:val="20"/>
              </w:rPr>
              <w:t>3。团队</w:t>
            </w:r>
            <w:r>
              <w:rPr>
                <w:rFonts w:ascii="仿宋" w:hAnsi="仿宋" w:eastAsia="仿宋" w:cs="Arial"/>
                <w:kern w:val="0"/>
                <w:sz w:val="20"/>
                <w:szCs w:val="20"/>
                <w:highlight w:val="yellow"/>
              </w:rPr>
              <w:t>组织架构与分工</w:t>
            </w:r>
            <w:r>
              <w:rPr>
                <w:rFonts w:ascii="仿宋" w:hAnsi="仿宋" w:eastAsia="仿宋" w:cs="Arial"/>
                <w:kern w:val="0"/>
                <w:sz w:val="20"/>
                <w:szCs w:val="20"/>
              </w:rPr>
              <w:t>情况。</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这个点同第一组别科技创新和未来产业组解析一致。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10分</w:t>
            </w:r>
          </w:p>
        </w:tc>
      </w:tr>
    </w:tbl>
    <w:p>
      <w:pPr>
        <w:pStyle w:val="11"/>
        <w:spacing w:before="0" w:beforeAutospacing="0" w:after="0" w:afterAutospacing="0" w:line="560" w:lineRule="exact"/>
        <w:rPr>
          <w:rFonts w:ascii="仿宋" w:hAnsi="仿宋" w:eastAsia="仿宋" w:cs="仿宋"/>
          <w:kern w:val="2"/>
          <w:sz w:val="32"/>
          <w:szCs w:val="32"/>
        </w:rPr>
      </w:pPr>
    </w:p>
    <w:p>
      <w:pPr>
        <w:pStyle w:val="2"/>
        <w:ind w:firstLine="560"/>
      </w:pPr>
      <w:r>
        <w:br w:type="page"/>
      </w:r>
    </w:p>
    <w:tbl>
      <w:tblPr>
        <w:tblStyle w:val="12"/>
        <w:tblW w:w="8295" w:type="dxa"/>
        <w:tblInd w:w="0" w:type="dxa"/>
        <w:tblLayout w:type="autofit"/>
        <w:tblCellMar>
          <w:top w:w="0" w:type="dxa"/>
          <w:left w:w="108" w:type="dxa"/>
          <w:bottom w:w="0" w:type="dxa"/>
          <w:right w:w="108" w:type="dxa"/>
        </w:tblCellMar>
      </w:tblPr>
      <w:tblGrid>
        <w:gridCol w:w="1134"/>
        <w:gridCol w:w="4662"/>
        <w:gridCol w:w="1717"/>
        <w:gridCol w:w="782"/>
      </w:tblGrid>
      <w:tr>
        <w:tblPrEx>
          <w:tblCellMar>
            <w:top w:w="0" w:type="dxa"/>
            <w:left w:w="108" w:type="dxa"/>
            <w:bottom w:w="0" w:type="dxa"/>
            <w:right w:w="108" w:type="dxa"/>
          </w:tblCellMar>
        </w:tblPrEx>
        <w:trPr>
          <w:gridAfter w:val="2"/>
          <w:wAfter w:w="2499" w:type="dxa"/>
          <w:trHeight w:val="330" w:hRule="atLeast"/>
        </w:trPr>
        <w:tc>
          <w:tcPr>
            <w:tcW w:w="5796" w:type="dxa"/>
            <w:gridSpan w:val="2"/>
            <w:tcBorders>
              <w:top w:val="nil"/>
              <w:left w:val="nil"/>
              <w:bottom w:val="nil"/>
              <w:right w:val="nil"/>
            </w:tcBorders>
            <w:shd w:val="clear" w:color="auto" w:fill="auto"/>
          </w:tcPr>
          <w:p>
            <w:pPr>
              <w:pageBreakBefore/>
              <w:widowControl/>
              <w:jc w:val="left"/>
              <w:rPr>
                <w:rFonts w:ascii="楷体" w:hAnsi="楷体" w:eastAsia="楷体" w:cs="Arial"/>
                <w:b/>
                <w:bCs/>
                <w:color w:val="000000"/>
                <w:kern w:val="0"/>
                <w:sz w:val="18"/>
                <w:szCs w:val="18"/>
              </w:rPr>
            </w:pPr>
            <w:r>
              <w:rPr>
                <w:rFonts w:hint="eastAsia" w:ascii="华文行楷" w:hAnsi="Arial" w:eastAsia="华文行楷" w:cs="Arial"/>
                <w:b/>
                <w:bCs/>
                <w:color w:val="000000"/>
                <w:kern w:val="0"/>
                <w:sz w:val="28"/>
                <w:szCs w:val="28"/>
              </w:rPr>
              <w:t>四、生态环保和可持续发展组项目评审要点</w:t>
            </w:r>
          </w:p>
        </w:tc>
      </w:tr>
      <w:tr>
        <w:tblPrEx>
          <w:tblCellMar>
            <w:top w:w="0" w:type="dxa"/>
            <w:left w:w="108" w:type="dxa"/>
            <w:bottom w:w="0" w:type="dxa"/>
            <w:right w:w="108" w:type="dxa"/>
          </w:tblCellMar>
        </w:tblPrEx>
        <w:trPr>
          <w:trHeight w:val="19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评审层次</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评审要点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分值</w:t>
            </w:r>
          </w:p>
        </w:tc>
      </w:tr>
      <w:tr>
        <w:tblPrEx>
          <w:tblCellMar>
            <w:top w:w="0" w:type="dxa"/>
            <w:left w:w="108" w:type="dxa"/>
            <w:bottom w:w="0" w:type="dxa"/>
            <w:right w:w="108" w:type="dxa"/>
          </w:tblCellMar>
        </w:tblPrEx>
        <w:trPr>
          <w:trHeight w:val="19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社会价值</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1、项目</w:t>
            </w:r>
            <w:r>
              <w:rPr>
                <w:rFonts w:ascii="仿宋" w:hAnsi="仿宋" w:eastAsia="仿宋" w:cs="Arial"/>
                <w:kern w:val="0"/>
                <w:sz w:val="20"/>
                <w:szCs w:val="20"/>
                <w:highlight w:val="yellow"/>
              </w:rPr>
              <w:t>结合社会实践</w:t>
            </w:r>
            <w:r>
              <w:rPr>
                <w:rFonts w:ascii="仿宋" w:hAnsi="仿宋" w:eastAsia="仿宋" w:cs="Arial"/>
                <w:kern w:val="0"/>
                <w:sz w:val="20"/>
                <w:szCs w:val="20"/>
              </w:rPr>
              <w:t>、社会观察，履行社会责任的做法与成效，围绕</w:t>
            </w:r>
            <w:r>
              <w:rPr>
                <w:rFonts w:ascii="仿宋" w:hAnsi="仿宋" w:eastAsia="仿宋" w:cs="Arial"/>
                <w:kern w:val="0"/>
                <w:sz w:val="20"/>
                <w:szCs w:val="20"/>
                <w:highlight w:val="yellow"/>
              </w:rPr>
              <w:t>可持续发展战略</w:t>
            </w:r>
            <w:r>
              <w:rPr>
                <w:rFonts w:ascii="仿宋" w:hAnsi="仿宋" w:eastAsia="仿宋" w:cs="Arial"/>
                <w:kern w:val="0"/>
                <w:sz w:val="20"/>
                <w:szCs w:val="20"/>
              </w:rPr>
              <w:t>，在</w:t>
            </w:r>
            <w:r>
              <w:rPr>
                <w:rFonts w:ascii="仿宋" w:hAnsi="仿宋" w:eastAsia="仿宋" w:cs="Arial"/>
                <w:kern w:val="0"/>
                <w:sz w:val="20"/>
                <w:szCs w:val="20"/>
                <w:highlight w:val="yellow"/>
              </w:rPr>
              <w:t>环境治理，可持续资源开发、生态环保、清洁能源应用</w:t>
            </w:r>
            <w:r>
              <w:rPr>
                <w:rFonts w:ascii="仿宋" w:hAnsi="仿宋" w:eastAsia="仿宋" w:cs="Arial"/>
                <w:kern w:val="0"/>
                <w:sz w:val="20"/>
                <w:szCs w:val="20"/>
              </w:rPr>
              <w:t>等方面的社会贡献度。</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——说的很明确，看你的项目是否解决了环保和可持续资源开发的问题，是否有成效。</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2、项目</w:t>
            </w:r>
            <w:r>
              <w:rPr>
                <w:rFonts w:ascii="仿宋" w:hAnsi="仿宋" w:eastAsia="仿宋" w:cs="Arial"/>
                <w:kern w:val="0"/>
                <w:sz w:val="20"/>
                <w:szCs w:val="20"/>
                <w:highlight w:val="yellow"/>
              </w:rPr>
              <w:t>直接提供就业岗住</w:t>
            </w:r>
            <w:r>
              <w:rPr>
                <w:rFonts w:ascii="仿宋" w:hAnsi="仿宋" w:eastAsia="仿宋" w:cs="Arial"/>
                <w:kern w:val="0"/>
                <w:sz w:val="20"/>
                <w:szCs w:val="20"/>
              </w:rPr>
              <w:t>的数量和质量，项目</w:t>
            </w:r>
            <w:r>
              <w:rPr>
                <w:rFonts w:ascii="仿宋" w:hAnsi="仿宋" w:eastAsia="仿宋" w:cs="Arial"/>
                <w:kern w:val="0"/>
                <w:sz w:val="20"/>
                <w:szCs w:val="20"/>
                <w:highlight w:val="yellow"/>
              </w:rPr>
              <w:t>间接带动就业</w:t>
            </w:r>
            <w:r>
              <w:rPr>
                <w:rFonts w:ascii="仿宋" w:hAnsi="仿宋" w:eastAsia="仿宋" w:cs="Arial"/>
                <w:kern w:val="0"/>
                <w:sz w:val="20"/>
                <w:szCs w:val="20"/>
              </w:rPr>
              <w:t>的能力和规模。</w:t>
            </w:r>
            <w:r>
              <w:rPr>
                <w:rFonts w:ascii="仿宋" w:hAnsi="仿宋" w:eastAsia="仿宋" w:cs="Arial"/>
                <w:kern w:val="0"/>
                <w:sz w:val="20"/>
                <w:szCs w:val="20"/>
                <w:highlight w:val="yellow"/>
              </w:rPr>
              <w:t>未来在持续吸纳。带动就业的能力</w:t>
            </w:r>
            <w:r>
              <w:rPr>
                <w:rFonts w:ascii="仿宋" w:hAnsi="仿宋" w:eastAsia="仿宋" w:cs="Arial"/>
                <w:kern w:val="0"/>
                <w:sz w:val="20"/>
                <w:szCs w:val="20"/>
              </w:rPr>
              <w:t>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——带动就业这快要重点凸显，必须在项目中凸显已经带动多少人就业(直接、间接)、未来能够带动多少人就业，否则这块的分数容易丢掉。</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30分</w:t>
            </w:r>
          </w:p>
        </w:tc>
      </w:tr>
      <w:tr>
        <w:tblPrEx>
          <w:tblCellMar>
            <w:top w:w="0" w:type="dxa"/>
            <w:left w:w="108" w:type="dxa"/>
            <w:bottom w:w="0" w:type="dxa"/>
            <w:right w:w="108" w:type="dxa"/>
          </w:tblCellMar>
        </w:tblPrEx>
        <w:trPr>
          <w:trHeight w:val="78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实践过程</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项目通过深入</w:t>
            </w:r>
            <w:r>
              <w:rPr>
                <w:rFonts w:ascii="仿宋" w:hAnsi="仿宋" w:eastAsia="仿宋" w:cs="Arial"/>
                <w:kern w:val="0"/>
                <w:sz w:val="20"/>
                <w:szCs w:val="20"/>
                <w:highlight w:val="yellow"/>
              </w:rPr>
              <w:t>社会、行业、实验场所、实训基地，开展调查研究、试点运营，试验论证</w:t>
            </w:r>
            <w:r>
              <w:rPr>
                <w:rFonts w:ascii="仿宋" w:hAnsi="仿宋" w:eastAsia="仿宋" w:cs="Arial"/>
                <w:kern w:val="0"/>
                <w:sz w:val="20"/>
                <w:szCs w:val="20"/>
              </w:rPr>
              <w:t>，形成可靠的一手材料，强调实地调查和实践检验。</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——是否从0到1在做项目的关键，你要相关的实践的照片保留，在项目PPT、计划书、支撑材料中凸显，</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25分</w:t>
            </w:r>
          </w:p>
        </w:tc>
      </w:tr>
      <w:tr>
        <w:tblPrEx>
          <w:tblCellMar>
            <w:top w:w="0" w:type="dxa"/>
            <w:left w:w="108" w:type="dxa"/>
            <w:bottom w:w="0" w:type="dxa"/>
            <w:right w:w="108" w:type="dxa"/>
          </w:tblCellMar>
        </w:tblPrEx>
        <w:trPr>
          <w:trHeight w:val="175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创新意义</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1。具有原始创新或技术突破，取得一定数量和质量的创新成果</w:t>
            </w:r>
            <w:r>
              <w:rPr>
                <w:rFonts w:ascii="仿宋" w:hAnsi="仿宋" w:eastAsia="仿宋" w:cs="Arial"/>
                <w:kern w:val="0"/>
                <w:sz w:val="20"/>
                <w:szCs w:val="20"/>
                <w:highlight w:val="yellow"/>
              </w:rPr>
              <w:t>(专利。创新奖励、行业认可等)</w:t>
            </w:r>
            <w:r>
              <w:rPr>
                <w:rFonts w:hint="eastAsia" w:ascii="仿宋" w:hAnsi="仿宋" w:eastAsia="仿宋" w:cs="Arial"/>
                <w:kern w:val="0"/>
                <w:sz w:val="20"/>
                <w:szCs w:val="20"/>
              </w:rPr>
              <w:t>。</w:t>
            </w:r>
            <w:r>
              <w:rPr>
                <w:rFonts w:hint="eastAsia" w:ascii="仿宋" w:hAnsi="仿宋" w:eastAsia="仿宋" w:cs="Arial"/>
                <w:kern w:val="0"/>
                <w:sz w:val="20"/>
                <w:szCs w:val="20"/>
                <w:highlight w:val="yellow"/>
              </w:rPr>
              <w:br w:type="textWrapping"/>
            </w:r>
            <w:r>
              <w:rPr>
                <w:rFonts w:ascii="仿宋" w:hAnsi="仿宋" w:eastAsia="仿宋" w:cs="Arial"/>
                <w:color w:val="C00000"/>
                <w:kern w:val="0"/>
                <w:sz w:val="20"/>
                <w:szCs w:val="20"/>
              </w:rPr>
              <w:t>——支撑材料很重要，这是说明你技术的成果支撑。</w:t>
            </w:r>
            <w:r>
              <w:rPr>
                <w:rFonts w:hint="eastAsia" w:ascii="仿宋" w:hAnsi="仿宋" w:eastAsia="仿宋" w:cs="Arial"/>
                <w:kern w:val="0"/>
                <w:sz w:val="20"/>
                <w:szCs w:val="20"/>
              </w:rPr>
              <w:br w:type="textWrapping"/>
            </w:r>
            <w:r>
              <w:rPr>
                <w:rFonts w:ascii="仿宋" w:hAnsi="仿宋" w:eastAsia="仿宋" w:cs="Arial"/>
                <w:kern w:val="0"/>
                <w:sz w:val="20"/>
                <w:szCs w:val="20"/>
              </w:rPr>
              <w:t>2、项目</w:t>
            </w:r>
            <w:r>
              <w:rPr>
                <w:rFonts w:ascii="仿宋" w:hAnsi="仿宋" w:eastAsia="仿宋" w:cs="Arial"/>
                <w:kern w:val="0"/>
                <w:sz w:val="20"/>
                <w:szCs w:val="20"/>
                <w:highlight w:val="yellow"/>
              </w:rPr>
              <w:t>在科学技术、社会服务形式、商业模式、管理运营、应用场景</w:t>
            </w:r>
            <w:r>
              <w:rPr>
                <w:rFonts w:ascii="仿宋" w:hAnsi="仿宋" w:eastAsia="仿宋" w:cs="Arial"/>
                <w:kern w:val="0"/>
                <w:sz w:val="20"/>
                <w:szCs w:val="20"/>
              </w:rPr>
              <w:t>等方面的创新程度。</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——技术创新、内容创新、模式创新</w:t>
            </w:r>
            <w:r>
              <w:rPr>
                <w:rFonts w:hint="eastAsia" w:ascii="仿宋" w:hAnsi="仿宋" w:eastAsia="仿宋" w:cs="Arial"/>
                <w:kern w:val="0"/>
                <w:sz w:val="20"/>
                <w:szCs w:val="20"/>
              </w:rPr>
              <w:br w:type="textWrapping"/>
            </w:r>
            <w:r>
              <w:rPr>
                <w:rFonts w:ascii="仿宋" w:hAnsi="仿宋" w:eastAsia="仿宋" w:cs="Arial"/>
                <w:kern w:val="0"/>
                <w:sz w:val="20"/>
                <w:szCs w:val="20"/>
              </w:rPr>
              <w:t>3、创新成果对于赋能传统产业、</w:t>
            </w:r>
            <w:r>
              <w:rPr>
                <w:rFonts w:ascii="仿宋" w:hAnsi="仿宋" w:eastAsia="仿宋" w:cs="Arial"/>
                <w:kern w:val="0"/>
                <w:sz w:val="20"/>
                <w:szCs w:val="20"/>
                <w:highlight w:val="yellow"/>
              </w:rPr>
              <w:t>解决社会问题</w:t>
            </w:r>
            <w:r>
              <w:rPr>
                <w:rFonts w:ascii="仿宋" w:hAnsi="仿宋" w:eastAsia="仿宋" w:cs="Arial"/>
                <w:kern w:val="0"/>
                <w:sz w:val="20"/>
                <w:szCs w:val="20"/>
              </w:rPr>
              <w:t>，助力形成</w:t>
            </w:r>
            <w:r>
              <w:rPr>
                <w:rFonts w:ascii="仿宋" w:hAnsi="仿宋" w:eastAsia="仿宋" w:cs="Arial"/>
                <w:kern w:val="0"/>
                <w:sz w:val="20"/>
                <w:szCs w:val="20"/>
                <w:highlight w:val="yellow"/>
              </w:rPr>
              <w:t>新产业、新业态，新模式</w:t>
            </w:r>
            <w:r>
              <w:rPr>
                <w:rFonts w:ascii="仿宋" w:hAnsi="仿宋" w:eastAsia="仿宋" w:cs="Arial"/>
                <w:kern w:val="0"/>
                <w:sz w:val="20"/>
                <w:szCs w:val="20"/>
              </w:rPr>
              <w:t>有积极意义。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—你做的项目要能解决社会问题、如果能形成新产业就很有优势</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20分</w:t>
            </w:r>
          </w:p>
        </w:tc>
      </w:tr>
      <w:tr>
        <w:tblPrEx>
          <w:tblCellMar>
            <w:top w:w="0" w:type="dxa"/>
            <w:left w:w="108" w:type="dxa"/>
            <w:bottom w:w="0" w:type="dxa"/>
            <w:right w:w="108" w:type="dxa"/>
          </w:tblCellMar>
        </w:tblPrEx>
        <w:trPr>
          <w:trHeight w:val="175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发展前景</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1、项目在</w:t>
            </w:r>
            <w:r>
              <w:rPr>
                <w:rFonts w:ascii="仿宋" w:hAnsi="仿宋" w:eastAsia="仿宋" w:cs="Arial"/>
                <w:kern w:val="0"/>
                <w:sz w:val="20"/>
                <w:szCs w:val="20"/>
                <w:highlight w:val="yellow"/>
              </w:rPr>
              <w:t>商业模式、营销策略、财务管理、发展战略</w:t>
            </w:r>
            <w:r>
              <w:rPr>
                <w:rFonts w:ascii="仿宋" w:hAnsi="仿宋" w:eastAsia="仿宋" w:cs="Arial"/>
                <w:kern w:val="0"/>
                <w:sz w:val="20"/>
                <w:szCs w:val="20"/>
              </w:rPr>
              <w:t>等方面设计完整、合理、可行。</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——项目的商业逻辑要完整。</w:t>
            </w:r>
            <w:r>
              <w:rPr>
                <w:rFonts w:hint="eastAsia" w:ascii="仿宋" w:hAnsi="仿宋" w:eastAsia="仿宋" w:cs="Arial"/>
                <w:kern w:val="0"/>
                <w:sz w:val="20"/>
                <w:szCs w:val="20"/>
              </w:rPr>
              <w:br w:type="textWrapping"/>
            </w:r>
            <w:r>
              <w:rPr>
                <w:rFonts w:ascii="仿宋" w:hAnsi="仿宋" w:eastAsia="仿宋" w:cs="Arial"/>
                <w:kern w:val="0"/>
                <w:sz w:val="20"/>
                <w:szCs w:val="20"/>
              </w:rPr>
              <w:t>2。</w:t>
            </w:r>
            <w:r>
              <w:rPr>
                <w:rFonts w:ascii="仿宋" w:hAnsi="仿宋" w:eastAsia="仿宋" w:cs="Arial"/>
                <w:kern w:val="0"/>
                <w:sz w:val="20"/>
                <w:szCs w:val="20"/>
                <w:highlight w:val="yellow"/>
              </w:rPr>
              <w:t>目标定位、市场分析</w:t>
            </w:r>
            <w:r>
              <w:rPr>
                <w:rFonts w:ascii="仿宋" w:hAnsi="仿宋" w:eastAsia="仿宋" w:cs="Arial"/>
                <w:kern w:val="0"/>
                <w:sz w:val="20"/>
                <w:szCs w:val="20"/>
              </w:rPr>
              <w:t>清晰、有前瞻性。</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——目标客户、市场规模要写清楚，让评委知道你这个到底是toB还是toC还是其他的，定位要明确。</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3。盈利能力推导过程合理，能够实现</w:t>
            </w:r>
            <w:r>
              <w:rPr>
                <w:rFonts w:ascii="仿宋" w:hAnsi="仿宋" w:eastAsia="仿宋" w:cs="Arial"/>
                <w:kern w:val="0"/>
                <w:sz w:val="20"/>
                <w:szCs w:val="20"/>
                <w:highlight w:val="yellow"/>
              </w:rPr>
              <w:t>可持续发展，前景乐观</w:t>
            </w:r>
            <w:r>
              <w:rPr>
                <w:rFonts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——未来能够实现可持续发展，也就是我和大家一直说的要有市场，要能够盈利，如果不能挣钱没有市场那这个项目就会被pass</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15分</w:t>
            </w:r>
          </w:p>
        </w:tc>
      </w:tr>
      <w:tr>
        <w:tblPrEx>
          <w:tblCellMar>
            <w:top w:w="0" w:type="dxa"/>
            <w:left w:w="108" w:type="dxa"/>
            <w:bottom w:w="0" w:type="dxa"/>
            <w:right w:w="108" w:type="dxa"/>
          </w:tblCellMar>
        </w:tblPrEx>
        <w:trPr>
          <w:trHeight w:val="117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团队协作</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1、团队成员了解社会现状、</w:t>
            </w:r>
            <w:r>
              <w:rPr>
                <w:rFonts w:ascii="仿宋" w:hAnsi="仿宋" w:eastAsia="仿宋" w:cs="Arial"/>
                <w:kern w:val="0"/>
                <w:sz w:val="20"/>
                <w:szCs w:val="20"/>
                <w:highlight w:val="yellow"/>
              </w:rPr>
              <w:t>关注社会民生</w:t>
            </w:r>
            <w:r>
              <w:rPr>
                <w:rFonts w:ascii="仿宋" w:hAnsi="仿宋" w:eastAsia="仿宋" w:cs="Arial"/>
                <w:kern w:val="0"/>
                <w:sz w:val="20"/>
                <w:szCs w:val="20"/>
              </w:rPr>
              <w:t>，具备一定</w:t>
            </w:r>
            <w:r>
              <w:rPr>
                <w:rFonts w:ascii="仿宋" w:hAnsi="仿宋" w:eastAsia="仿宋" w:cs="Arial"/>
                <w:kern w:val="0"/>
                <w:sz w:val="20"/>
                <w:szCs w:val="20"/>
                <w:highlight w:val="yellow"/>
              </w:rPr>
              <w:t>解决社会问题的能力和水平</w:t>
            </w:r>
            <w:r>
              <w:rPr>
                <w:rFonts w:hint="eastAsia" w:ascii="仿宋" w:hAnsi="仿宋" w:eastAsia="仿宋" w:cs="Arial"/>
                <w:kern w:val="0"/>
                <w:sz w:val="20"/>
                <w:szCs w:val="20"/>
                <w:highlight w:val="yellow"/>
              </w:rPr>
              <w:br w:type="textWrapping"/>
            </w:r>
            <w:r>
              <w:rPr>
                <w:rFonts w:ascii="仿宋" w:hAnsi="仿宋" w:eastAsia="仿宋" w:cs="Arial"/>
                <w:kern w:val="0"/>
                <w:sz w:val="20"/>
                <w:szCs w:val="20"/>
              </w:rPr>
              <w:t>2、团队成员的</w:t>
            </w:r>
            <w:r>
              <w:rPr>
                <w:rFonts w:ascii="仿宋" w:hAnsi="仿宋" w:eastAsia="仿宋" w:cs="Arial"/>
                <w:kern w:val="0"/>
                <w:sz w:val="20"/>
                <w:szCs w:val="20"/>
                <w:highlight w:val="yellow"/>
              </w:rPr>
              <w:t>专业背景</w:t>
            </w:r>
            <w:r>
              <w:rPr>
                <w:rFonts w:ascii="仿宋" w:hAnsi="仿宋" w:eastAsia="仿宋" w:cs="Arial"/>
                <w:kern w:val="0"/>
                <w:sz w:val="20"/>
                <w:szCs w:val="20"/>
              </w:rPr>
              <w:t>、创业意识、创业素质、</w:t>
            </w:r>
            <w:r>
              <w:rPr>
                <w:rFonts w:ascii="仿宋" w:hAnsi="仿宋" w:eastAsia="仿宋" w:cs="Arial"/>
                <w:kern w:val="0"/>
                <w:sz w:val="20"/>
                <w:szCs w:val="20"/>
                <w:highlight w:val="yellow"/>
              </w:rPr>
              <w:t>价值观念与项目需求</w:t>
            </w:r>
            <w:r>
              <w:rPr>
                <w:rFonts w:ascii="仿宋" w:hAnsi="仿宋" w:eastAsia="仿宋" w:cs="Arial"/>
                <w:kern w:val="0"/>
                <w:sz w:val="20"/>
                <w:szCs w:val="20"/>
              </w:rPr>
              <w:t>相匹配。</w:t>
            </w:r>
            <w:r>
              <w:rPr>
                <w:rFonts w:hint="eastAsia" w:ascii="仿宋" w:hAnsi="仿宋" w:eastAsia="仿宋" w:cs="Arial"/>
                <w:kern w:val="0"/>
                <w:sz w:val="20"/>
                <w:szCs w:val="20"/>
              </w:rPr>
              <w:br w:type="textWrapping"/>
            </w:r>
            <w:r>
              <w:rPr>
                <w:rFonts w:ascii="仿宋" w:hAnsi="仿宋" w:eastAsia="仿宋" w:cs="Arial"/>
                <w:kern w:val="0"/>
                <w:sz w:val="20"/>
                <w:szCs w:val="20"/>
              </w:rPr>
              <w:t>3、团队</w:t>
            </w:r>
            <w:r>
              <w:rPr>
                <w:rFonts w:ascii="仿宋" w:hAnsi="仿宋" w:eastAsia="仿宋" w:cs="Arial"/>
                <w:kern w:val="0"/>
                <w:sz w:val="20"/>
                <w:szCs w:val="20"/>
                <w:highlight w:val="yellow"/>
              </w:rPr>
              <w:t>组织架构与分工</w:t>
            </w:r>
            <w:r>
              <w:rPr>
                <w:rFonts w:ascii="仿宋" w:hAnsi="仿宋" w:eastAsia="仿宋" w:cs="Arial"/>
                <w:kern w:val="0"/>
                <w:sz w:val="20"/>
                <w:szCs w:val="20"/>
              </w:rPr>
              <w:t>情况</w:t>
            </w:r>
          </w:p>
          <w:p>
            <w:pPr>
              <w:widowControl/>
              <w:jc w:val="left"/>
              <w:rPr>
                <w:rFonts w:ascii="仿宋" w:hAnsi="仿宋" w:eastAsia="仿宋" w:cs="Arial"/>
                <w:kern w:val="0"/>
                <w:sz w:val="20"/>
                <w:szCs w:val="20"/>
              </w:rPr>
            </w:pPr>
            <w:r>
              <w:rPr>
                <w:rFonts w:ascii="仿宋" w:hAnsi="仿宋" w:eastAsia="仿宋" w:cs="Arial"/>
                <w:color w:val="C00000"/>
                <w:kern w:val="0"/>
                <w:sz w:val="20"/>
                <w:szCs w:val="20"/>
              </w:rPr>
              <w:t>这个点同第一组别科技创新和未来产业组解析一致。</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10分</w:t>
            </w:r>
          </w:p>
        </w:tc>
      </w:tr>
    </w:tbl>
    <w:p>
      <w:pPr>
        <w:pStyle w:val="2"/>
        <w:ind w:firstLine="0" w:firstLineChars="0"/>
      </w:pPr>
    </w:p>
    <w:tbl>
      <w:tblPr>
        <w:tblStyle w:val="12"/>
        <w:tblW w:w="8295" w:type="dxa"/>
        <w:tblInd w:w="0" w:type="dxa"/>
        <w:tblLayout w:type="autofit"/>
        <w:tblCellMar>
          <w:top w:w="0" w:type="dxa"/>
          <w:left w:w="108" w:type="dxa"/>
          <w:bottom w:w="0" w:type="dxa"/>
          <w:right w:w="108" w:type="dxa"/>
        </w:tblCellMar>
      </w:tblPr>
      <w:tblGrid>
        <w:gridCol w:w="1134"/>
        <w:gridCol w:w="6031"/>
        <w:gridCol w:w="395"/>
        <w:gridCol w:w="735"/>
      </w:tblGrid>
      <w:tr>
        <w:tblPrEx>
          <w:tblCellMar>
            <w:top w:w="0" w:type="dxa"/>
            <w:left w:w="108" w:type="dxa"/>
            <w:bottom w:w="0" w:type="dxa"/>
            <w:right w:w="108" w:type="dxa"/>
          </w:tblCellMar>
        </w:tblPrEx>
        <w:trPr>
          <w:gridAfter w:val="2"/>
          <w:wAfter w:w="1130" w:type="dxa"/>
          <w:trHeight w:val="345" w:hRule="atLeast"/>
        </w:trPr>
        <w:tc>
          <w:tcPr>
            <w:tcW w:w="7165" w:type="dxa"/>
            <w:gridSpan w:val="2"/>
            <w:tcBorders>
              <w:top w:val="nil"/>
              <w:left w:val="nil"/>
              <w:bottom w:val="nil"/>
              <w:right w:val="nil"/>
            </w:tcBorders>
            <w:shd w:val="clear" w:color="auto" w:fill="auto"/>
          </w:tcPr>
          <w:p>
            <w:pPr>
              <w:pageBreakBefore/>
              <w:widowControl/>
              <w:jc w:val="left"/>
              <w:rPr>
                <w:rFonts w:ascii="Arial" w:hAnsi="Arial" w:eastAsia="宋体" w:cs="Arial"/>
                <w:color w:val="000000"/>
                <w:kern w:val="0"/>
                <w:sz w:val="22"/>
              </w:rPr>
            </w:pPr>
            <w:r>
              <w:rPr>
                <w:rFonts w:ascii="华文行楷" w:hAnsi="Arial" w:eastAsia="华文行楷" w:cs="Arial"/>
                <w:b/>
                <w:bCs/>
                <w:color w:val="000000"/>
                <w:kern w:val="0"/>
                <w:sz w:val="28"/>
                <w:szCs w:val="28"/>
              </w:rPr>
              <w:t>五、文化创意和区域合作项目评审要点</w:t>
            </w:r>
          </w:p>
        </w:tc>
      </w:tr>
      <w:tr>
        <w:tblPrEx>
          <w:tblCellMar>
            <w:top w:w="0" w:type="dxa"/>
            <w:left w:w="108" w:type="dxa"/>
            <w:bottom w:w="0" w:type="dxa"/>
            <w:right w:w="108" w:type="dxa"/>
          </w:tblCellMar>
        </w:tblPrEx>
        <w:trPr>
          <w:trHeight w:val="21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评审层次</w:t>
            </w:r>
          </w:p>
        </w:tc>
        <w:tc>
          <w:tcPr>
            <w:tcW w:w="6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评审要点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分值</w:t>
            </w:r>
          </w:p>
        </w:tc>
      </w:tr>
      <w:tr>
        <w:tblPrEx>
          <w:tblCellMar>
            <w:top w:w="0" w:type="dxa"/>
            <w:left w:w="108" w:type="dxa"/>
            <w:bottom w:w="0" w:type="dxa"/>
            <w:right w:w="108" w:type="dxa"/>
          </w:tblCellMar>
        </w:tblPrEx>
        <w:trPr>
          <w:trHeight w:val="176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社会价值</w:t>
            </w:r>
          </w:p>
        </w:tc>
        <w:tc>
          <w:tcPr>
            <w:tcW w:w="6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1、项目</w:t>
            </w:r>
            <w:r>
              <w:rPr>
                <w:rFonts w:ascii="仿宋" w:hAnsi="仿宋" w:eastAsia="仿宋" w:cs="Arial"/>
                <w:kern w:val="0"/>
                <w:sz w:val="20"/>
                <w:szCs w:val="20"/>
                <w:highlight w:val="yellow"/>
              </w:rPr>
              <w:t>结合社会实践</w:t>
            </w:r>
            <w:r>
              <w:rPr>
                <w:rFonts w:ascii="仿宋" w:hAnsi="仿宋" w:eastAsia="仿宋" w:cs="Arial"/>
                <w:kern w:val="0"/>
                <w:sz w:val="20"/>
                <w:szCs w:val="20"/>
              </w:rPr>
              <w:t>、社会观察，履行社会责任的做法与成效，对</w:t>
            </w:r>
            <w:r>
              <w:rPr>
                <w:rFonts w:ascii="仿宋" w:hAnsi="仿宋" w:eastAsia="仿宋" w:cs="Arial"/>
                <w:kern w:val="0"/>
                <w:sz w:val="20"/>
                <w:szCs w:val="20"/>
                <w:highlight w:val="yellow"/>
              </w:rPr>
              <w:t>“一带一路”和“京津冀”、“长三角”、“粤港澳大湾区”</w:t>
            </w:r>
            <w:r>
              <w:rPr>
                <w:rFonts w:hint="eastAsia" w:ascii="仿宋" w:hAnsi="仿宋" w:eastAsia="仿宋" w:cs="Arial"/>
                <w:kern w:val="0"/>
                <w:sz w:val="20"/>
                <w:szCs w:val="20"/>
                <w:highlight w:val="yellow"/>
              </w:rPr>
              <w:t>、</w:t>
            </w:r>
            <w:r>
              <w:rPr>
                <w:rFonts w:ascii="仿宋" w:hAnsi="仿宋" w:eastAsia="仿宋" w:cs="Arial"/>
                <w:kern w:val="0"/>
                <w:sz w:val="20"/>
                <w:szCs w:val="20"/>
                <w:highlight w:val="yellow"/>
              </w:rPr>
              <w:t>“成渝经济图”等经济合作带建设</w:t>
            </w:r>
            <w:r>
              <w:rPr>
                <w:rFonts w:hint="eastAsia" w:ascii="仿宋" w:hAnsi="仿宋" w:eastAsia="仿宋" w:cs="Arial"/>
                <w:kern w:val="0"/>
                <w:sz w:val="20"/>
                <w:szCs w:val="20"/>
                <w:highlight w:val="yellow"/>
              </w:rPr>
              <w:t>、</w:t>
            </w:r>
            <w:r>
              <w:rPr>
                <w:rFonts w:ascii="仿宋" w:hAnsi="仿宋" w:eastAsia="仿宋" w:cs="Arial"/>
                <w:kern w:val="0"/>
                <w:sz w:val="20"/>
                <w:szCs w:val="20"/>
                <w:highlight w:val="yellow"/>
              </w:rPr>
              <w:t>在工艺与设计</w:t>
            </w:r>
            <w:r>
              <w:rPr>
                <w:rFonts w:hint="eastAsia" w:ascii="仿宋" w:hAnsi="仿宋" w:eastAsia="仿宋" w:cs="Arial"/>
                <w:kern w:val="0"/>
                <w:sz w:val="20"/>
                <w:szCs w:val="20"/>
                <w:highlight w:val="yellow"/>
              </w:rPr>
              <w:t>、</w:t>
            </w:r>
            <w:r>
              <w:rPr>
                <w:rFonts w:ascii="仿宋" w:hAnsi="仿宋" w:eastAsia="仿宋" w:cs="Arial"/>
                <w:kern w:val="0"/>
                <w:sz w:val="20"/>
                <w:szCs w:val="20"/>
                <w:highlight w:val="yellow"/>
              </w:rPr>
              <w:t>动漫广告、体育竞技和国际文化传播对外交流培训、对外经贸</w:t>
            </w:r>
            <w:r>
              <w:rPr>
                <w:rFonts w:ascii="仿宋" w:hAnsi="仿宋" w:eastAsia="仿宋" w:cs="Arial"/>
                <w:kern w:val="0"/>
                <w:sz w:val="20"/>
                <w:szCs w:val="20"/>
              </w:rPr>
              <w:t>等方面的社会贡献度。</w:t>
            </w:r>
          </w:p>
          <w:p>
            <w:pPr>
              <w:widowControl/>
              <w:jc w:val="left"/>
              <w:rPr>
                <w:rFonts w:ascii="仿宋" w:hAnsi="仿宋" w:eastAsia="仿宋" w:cs="Arial"/>
                <w:kern w:val="0"/>
                <w:sz w:val="20"/>
                <w:szCs w:val="20"/>
              </w:rPr>
            </w:pPr>
            <w:r>
              <w:rPr>
                <w:rFonts w:ascii="仿宋" w:hAnsi="仿宋" w:eastAsia="仿宋" w:cs="Arial"/>
                <w:kern w:val="0"/>
                <w:sz w:val="20"/>
                <w:szCs w:val="20"/>
              </w:rPr>
              <w:t>2、项目</w:t>
            </w:r>
            <w:r>
              <w:rPr>
                <w:rFonts w:ascii="仿宋" w:hAnsi="仿宋" w:eastAsia="仿宋" w:cs="Arial"/>
                <w:kern w:val="0"/>
                <w:sz w:val="20"/>
                <w:szCs w:val="20"/>
                <w:highlight w:val="yellow"/>
              </w:rPr>
              <w:t>直接提供就业岗位</w:t>
            </w:r>
            <w:r>
              <w:rPr>
                <w:rFonts w:ascii="仿宋" w:hAnsi="仿宋" w:eastAsia="仿宋" w:cs="Arial"/>
                <w:kern w:val="0"/>
                <w:sz w:val="20"/>
                <w:szCs w:val="20"/>
              </w:rPr>
              <w:t>的数量和质量。项目</w:t>
            </w:r>
            <w:r>
              <w:rPr>
                <w:rFonts w:ascii="仿宋" w:hAnsi="仿宋" w:eastAsia="仿宋" w:cs="Arial"/>
                <w:kern w:val="0"/>
                <w:sz w:val="20"/>
                <w:szCs w:val="20"/>
                <w:highlight w:val="yellow"/>
              </w:rPr>
              <w:t>间接带动就业</w:t>
            </w:r>
            <w:r>
              <w:rPr>
                <w:rFonts w:ascii="仿宋" w:hAnsi="仿宋" w:eastAsia="仿宋" w:cs="Arial"/>
                <w:kern w:val="0"/>
                <w:sz w:val="20"/>
                <w:szCs w:val="20"/>
              </w:rPr>
              <w:t>的能力和规模。</w:t>
            </w:r>
            <w:r>
              <w:rPr>
                <w:rFonts w:ascii="仿宋" w:hAnsi="仿宋" w:eastAsia="仿宋" w:cs="Arial"/>
                <w:kern w:val="0"/>
                <w:sz w:val="20"/>
                <w:szCs w:val="20"/>
                <w:highlight w:val="yellow"/>
              </w:rPr>
              <w:t>未来在持续吸纳、带动就业的能力</w:t>
            </w:r>
            <w:r>
              <w:rPr>
                <w:rFonts w:ascii="仿宋" w:hAnsi="仿宋" w:eastAsia="仿宋" w:cs="Arial"/>
                <w:kern w:val="0"/>
                <w:sz w:val="20"/>
                <w:szCs w:val="20"/>
              </w:rPr>
              <w:t>等</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—带动就业这快要重点凸显，必须在项目中凸显已经带动多少人就业 (直接、间接)、未来能够带动多少人就业，否则这块的分数容易丢掉。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30分</w:t>
            </w:r>
          </w:p>
        </w:tc>
      </w:tr>
      <w:tr>
        <w:tblPrEx>
          <w:tblCellMar>
            <w:top w:w="0" w:type="dxa"/>
            <w:left w:w="108" w:type="dxa"/>
            <w:bottom w:w="0" w:type="dxa"/>
            <w:right w:w="108" w:type="dxa"/>
          </w:tblCellMar>
        </w:tblPrEx>
        <w:trPr>
          <w:trHeight w:val="8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实践过程</w:t>
            </w:r>
          </w:p>
        </w:tc>
        <w:tc>
          <w:tcPr>
            <w:tcW w:w="642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仿宋" w:hAnsi="仿宋" w:eastAsia="仿宋" w:cs="Arial"/>
                <w:kern w:val="0"/>
                <w:sz w:val="20"/>
                <w:szCs w:val="20"/>
              </w:rPr>
            </w:pPr>
            <w:r>
              <w:rPr>
                <w:rFonts w:ascii="仿宋" w:hAnsi="仿宋" w:eastAsia="仿宋" w:cs="Arial"/>
                <w:kern w:val="0"/>
                <w:sz w:val="20"/>
                <w:szCs w:val="20"/>
              </w:rPr>
              <w:t>项目通过</w:t>
            </w:r>
            <w:r>
              <w:rPr>
                <w:rFonts w:ascii="仿宋" w:hAnsi="仿宋" w:eastAsia="仿宋" w:cs="Arial"/>
                <w:kern w:val="0"/>
                <w:sz w:val="20"/>
                <w:szCs w:val="20"/>
                <w:highlight w:val="yellow"/>
              </w:rPr>
              <w:t>深入社会，行业、实验场所，实训基地，开展调查研究，试点运营、试验论证</w:t>
            </w:r>
            <w:r>
              <w:rPr>
                <w:rFonts w:ascii="仿宋" w:hAnsi="仿宋" w:eastAsia="仿宋" w:cs="Arial"/>
                <w:kern w:val="0"/>
                <w:sz w:val="20"/>
                <w:szCs w:val="20"/>
              </w:rPr>
              <w:t>，形成可靠的一手材料，强调实地调查和实践检验。</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——是否从0到1在做项目的关键，你要相关的实践的照片保留，在项目PPT、计划书、支撑材料中凸显</w:t>
            </w:r>
            <w:r>
              <w:rPr>
                <w:rFonts w:hint="eastAsia" w:ascii="仿宋" w:hAnsi="仿宋" w:eastAsia="仿宋" w:cs="Arial"/>
                <w:color w:val="C00000"/>
                <w:kern w:val="0"/>
                <w:sz w:val="20"/>
                <w:szCs w:val="20"/>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25分</w:t>
            </w:r>
          </w:p>
        </w:tc>
      </w:tr>
      <w:tr>
        <w:tblPrEx>
          <w:tblCellMar>
            <w:top w:w="0" w:type="dxa"/>
            <w:left w:w="108" w:type="dxa"/>
            <w:bottom w:w="0" w:type="dxa"/>
            <w:right w:w="108" w:type="dxa"/>
          </w:tblCellMar>
        </w:tblPrEx>
        <w:trPr>
          <w:trHeight w:val="19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创新意义</w:t>
            </w:r>
          </w:p>
        </w:tc>
        <w:tc>
          <w:tcPr>
            <w:tcW w:w="6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1、具有原始创新或技术突破，取得一定数量和质量的创新成果</w:t>
            </w:r>
            <w:r>
              <w:rPr>
                <w:rFonts w:ascii="仿宋" w:hAnsi="仿宋" w:eastAsia="仿宋" w:cs="Arial"/>
                <w:kern w:val="0"/>
                <w:sz w:val="20"/>
                <w:szCs w:val="20"/>
                <w:highlight w:val="yellow"/>
              </w:rPr>
              <w:t>(专利、创新奖励、行业认可等)</w:t>
            </w:r>
            <w:r>
              <w:rPr>
                <w:rFonts w:hint="eastAsia" w:ascii="仿宋" w:hAnsi="仿宋" w:eastAsia="仿宋" w:cs="Arial"/>
                <w:kern w:val="0"/>
                <w:sz w:val="20"/>
                <w:szCs w:val="20"/>
              </w:rPr>
              <w:t>。</w:t>
            </w:r>
            <w:r>
              <w:rPr>
                <w:rFonts w:hint="eastAsia" w:ascii="仿宋" w:hAnsi="仿宋" w:eastAsia="仿宋" w:cs="Arial"/>
                <w:kern w:val="0"/>
                <w:sz w:val="20"/>
                <w:szCs w:val="20"/>
                <w:highlight w:val="yellow"/>
              </w:rPr>
              <w:br w:type="textWrapping"/>
            </w:r>
            <w:r>
              <w:rPr>
                <w:rFonts w:ascii="仿宋" w:hAnsi="仿宋" w:eastAsia="仿宋" w:cs="Arial"/>
                <w:color w:val="C00000"/>
                <w:kern w:val="0"/>
                <w:sz w:val="20"/>
                <w:szCs w:val="20"/>
              </w:rPr>
              <w:t>——支撑材料很重要，这是说明你技术的成果支撑</w:t>
            </w:r>
            <w:r>
              <w:rPr>
                <w:rFonts w:hint="eastAsia" w:ascii="仿宋" w:hAnsi="仿宋" w:eastAsia="仿宋" w:cs="Arial"/>
                <w:color w:val="C00000"/>
                <w:kern w:val="0"/>
                <w:sz w:val="20"/>
                <w:szCs w:val="20"/>
              </w:rPr>
              <w:t>。</w:t>
            </w:r>
            <w:r>
              <w:rPr>
                <w:rFonts w:hint="eastAsia" w:ascii="仿宋" w:hAnsi="仿宋" w:eastAsia="仿宋" w:cs="Arial"/>
                <w:kern w:val="0"/>
                <w:sz w:val="20"/>
                <w:szCs w:val="20"/>
              </w:rPr>
              <w:br w:type="textWrapping"/>
            </w:r>
            <w:r>
              <w:rPr>
                <w:rFonts w:ascii="仿宋" w:hAnsi="仿宋" w:eastAsia="仿宋" w:cs="Arial"/>
                <w:kern w:val="0"/>
                <w:sz w:val="20"/>
                <w:szCs w:val="20"/>
              </w:rPr>
              <w:t>2、项目在</w:t>
            </w:r>
            <w:r>
              <w:rPr>
                <w:rFonts w:ascii="仿宋" w:hAnsi="仿宋" w:eastAsia="仿宋" w:cs="Arial"/>
                <w:kern w:val="0"/>
                <w:sz w:val="20"/>
                <w:szCs w:val="20"/>
                <w:highlight w:val="yellow"/>
              </w:rPr>
              <w:t>科学技术、社会服务形式、商业模式、管理运营、应用场景</w:t>
            </w:r>
            <w:r>
              <w:rPr>
                <w:rFonts w:ascii="仿宋" w:hAnsi="仿宋" w:eastAsia="仿宋" w:cs="Arial"/>
                <w:kern w:val="0"/>
                <w:sz w:val="20"/>
                <w:szCs w:val="20"/>
              </w:rPr>
              <w:t>等方面的创新程度。</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——技术创新、内容创新、模式创新</w:t>
            </w:r>
            <w:r>
              <w:rPr>
                <w:rFonts w:hint="eastAsia" w:ascii="仿宋" w:hAnsi="仿宋" w:eastAsia="仿宋" w:cs="Arial"/>
                <w:kern w:val="0"/>
                <w:sz w:val="20"/>
                <w:szCs w:val="20"/>
              </w:rPr>
              <w:br w:type="textWrapping"/>
            </w:r>
            <w:r>
              <w:rPr>
                <w:rFonts w:ascii="仿宋" w:hAnsi="仿宋" w:eastAsia="仿宋" w:cs="Arial"/>
                <w:kern w:val="0"/>
                <w:sz w:val="20"/>
                <w:szCs w:val="20"/>
              </w:rPr>
              <w:t>3、创新成果对于赋能传统产业，</w:t>
            </w:r>
            <w:r>
              <w:rPr>
                <w:rFonts w:ascii="仿宋" w:hAnsi="仿宋" w:eastAsia="仿宋" w:cs="Arial"/>
                <w:kern w:val="0"/>
                <w:sz w:val="20"/>
                <w:szCs w:val="20"/>
                <w:highlight w:val="yellow"/>
              </w:rPr>
              <w:t>解决社会问题</w:t>
            </w:r>
            <w:r>
              <w:rPr>
                <w:rFonts w:ascii="仿宋" w:hAnsi="仿宋" w:eastAsia="仿宋" w:cs="Arial"/>
                <w:kern w:val="0"/>
                <w:sz w:val="20"/>
                <w:szCs w:val="20"/>
              </w:rPr>
              <w:t>，助力形成</w:t>
            </w:r>
            <w:r>
              <w:rPr>
                <w:rFonts w:ascii="仿宋" w:hAnsi="仿宋" w:eastAsia="仿宋" w:cs="Arial"/>
                <w:kern w:val="0"/>
                <w:sz w:val="20"/>
                <w:szCs w:val="20"/>
                <w:highlight w:val="yellow"/>
              </w:rPr>
              <w:t>新产业，新业态、新模式</w:t>
            </w:r>
            <w:r>
              <w:rPr>
                <w:rFonts w:ascii="仿宋" w:hAnsi="仿宋" w:eastAsia="仿宋" w:cs="Arial"/>
                <w:kern w:val="0"/>
                <w:sz w:val="20"/>
                <w:szCs w:val="20"/>
              </w:rPr>
              <w:t>有积极意义。</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——你做的项目要能解决社会问题、如果能形成新产业就很有优势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20分</w:t>
            </w:r>
          </w:p>
        </w:tc>
      </w:tr>
      <w:tr>
        <w:tblPrEx>
          <w:tblCellMar>
            <w:top w:w="0" w:type="dxa"/>
            <w:left w:w="108" w:type="dxa"/>
            <w:bottom w:w="0" w:type="dxa"/>
            <w:right w:w="108" w:type="dxa"/>
          </w:tblCellMar>
        </w:tblPrEx>
        <w:trPr>
          <w:trHeight w:val="196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发展前景</w:t>
            </w:r>
          </w:p>
        </w:tc>
        <w:tc>
          <w:tcPr>
            <w:tcW w:w="6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Arial"/>
                <w:kern w:val="0"/>
                <w:sz w:val="20"/>
                <w:szCs w:val="20"/>
              </w:rPr>
            </w:pPr>
            <w:r>
              <w:rPr>
                <w:rFonts w:ascii="仿宋" w:hAnsi="仿宋" w:eastAsia="仿宋" w:cs="Arial"/>
                <w:kern w:val="0"/>
                <w:sz w:val="20"/>
                <w:szCs w:val="20"/>
              </w:rPr>
              <w:t>1、项目在</w:t>
            </w:r>
            <w:r>
              <w:rPr>
                <w:rFonts w:ascii="仿宋" w:hAnsi="仿宋" w:eastAsia="仿宋" w:cs="Arial"/>
                <w:kern w:val="0"/>
                <w:sz w:val="20"/>
                <w:szCs w:val="20"/>
                <w:highlight w:val="yellow"/>
              </w:rPr>
              <w:t>商业模式、营销策略、财务管理、发展战略</w:t>
            </w:r>
            <w:r>
              <w:rPr>
                <w:rFonts w:ascii="仿宋" w:hAnsi="仿宋" w:eastAsia="仿宋" w:cs="Arial"/>
                <w:kern w:val="0"/>
                <w:sz w:val="20"/>
                <w:szCs w:val="20"/>
              </w:rPr>
              <w:t>等方面设计完整、合理、可行。</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——项目的商业逻辑要完整。</w:t>
            </w:r>
            <w:r>
              <w:rPr>
                <w:rFonts w:hint="eastAsia" w:ascii="仿宋" w:hAnsi="仿宋" w:eastAsia="仿宋" w:cs="Arial"/>
                <w:kern w:val="0"/>
                <w:sz w:val="20"/>
                <w:szCs w:val="20"/>
              </w:rPr>
              <w:br w:type="textWrapping"/>
            </w:r>
            <w:r>
              <w:rPr>
                <w:rFonts w:ascii="仿宋" w:hAnsi="仿宋" w:eastAsia="仿宋" w:cs="Arial"/>
                <w:kern w:val="0"/>
                <w:sz w:val="20"/>
                <w:szCs w:val="20"/>
              </w:rPr>
              <w:t>2、</w:t>
            </w:r>
            <w:r>
              <w:rPr>
                <w:rFonts w:ascii="仿宋" w:hAnsi="仿宋" w:eastAsia="仿宋" w:cs="Arial"/>
                <w:kern w:val="0"/>
                <w:sz w:val="20"/>
                <w:szCs w:val="20"/>
                <w:highlight w:val="yellow"/>
              </w:rPr>
              <w:t>目标定位、市场分析</w:t>
            </w:r>
            <w:r>
              <w:rPr>
                <w:rFonts w:ascii="仿宋" w:hAnsi="仿宋" w:eastAsia="仿宋" w:cs="Arial"/>
                <w:kern w:val="0"/>
                <w:sz w:val="20"/>
                <w:szCs w:val="20"/>
              </w:rPr>
              <w:t>清晰，有前瞻性。</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——目标客户、市场规模要写清楚，让评委知道你这个到底是toB还是toC还是其他的，定位要明确</w:t>
            </w:r>
            <w:r>
              <w:rPr>
                <w:rFonts w:hint="eastAsia" w:ascii="仿宋" w:hAnsi="仿宋" w:eastAsia="仿宋" w:cs="Arial"/>
                <w:color w:val="C00000"/>
                <w:kern w:val="0"/>
                <w:sz w:val="20"/>
                <w:szCs w:val="20"/>
              </w:rPr>
              <w:t>。</w:t>
            </w:r>
            <w:r>
              <w:rPr>
                <w:rFonts w:hint="eastAsia" w:ascii="仿宋" w:hAnsi="仿宋" w:eastAsia="仿宋" w:cs="Arial"/>
                <w:color w:val="C00000"/>
                <w:kern w:val="0"/>
                <w:sz w:val="20"/>
                <w:szCs w:val="20"/>
              </w:rPr>
              <w:br w:type="textWrapping"/>
            </w:r>
            <w:r>
              <w:rPr>
                <w:rFonts w:ascii="仿宋" w:hAnsi="仿宋" w:eastAsia="仿宋" w:cs="Arial"/>
                <w:kern w:val="0"/>
                <w:sz w:val="20"/>
                <w:szCs w:val="20"/>
              </w:rPr>
              <w:t>3、盈利能力推导过程合理，能够实现</w:t>
            </w:r>
            <w:r>
              <w:rPr>
                <w:rFonts w:ascii="仿宋" w:hAnsi="仿宋" w:eastAsia="仿宋" w:cs="Arial"/>
                <w:kern w:val="0"/>
                <w:sz w:val="20"/>
                <w:szCs w:val="20"/>
                <w:highlight w:val="yellow"/>
              </w:rPr>
              <w:t>可持续发展</w:t>
            </w:r>
            <w:r>
              <w:rPr>
                <w:rFonts w:ascii="仿宋" w:hAnsi="仿宋" w:eastAsia="仿宋" w:cs="Arial"/>
                <w:kern w:val="0"/>
                <w:sz w:val="20"/>
                <w:szCs w:val="20"/>
              </w:rPr>
              <w:t>、前景乐观。</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——未来能够实现可持续发展，也就是我和大家一直说的要有市场，要能够盈利，如果不能挣钱没有市场那这个项目就会被pass。</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20"/>
                <w:szCs w:val="20"/>
              </w:rPr>
            </w:pPr>
            <w:r>
              <w:rPr>
                <w:rFonts w:ascii="仿宋" w:hAnsi="仿宋" w:eastAsia="仿宋" w:cs="Arial"/>
                <w:kern w:val="0"/>
                <w:sz w:val="20"/>
                <w:szCs w:val="20"/>
              </w:rPr>
              <w:t>15分</w:t>
            </w:r>
          </w:p>
        </w:tc>
      </w:tr>
      <w:tr>
        <w:tblPrEx>
          <w:tblCellMar>
            <w:top w:w="0" w:type="dxa"/>
            <w:left w:w="108" w:type="dxa"/>
            <w:bottom w:w="0" w:type="dxa"/>
            <w:right w:w="108" w:type="dxa"/>
          </w:tblCellMar>
        </w:tblPrEx>
        <w:trPr>
          <w:trHeight w:val="223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团队协作</w:t>
            </w:r>
          </w:p>
        </w:tc>
        <w:tc>
          <w:tcPr>
            <w:tcW w:w="642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仿宋" w:hAnsi="仿宋" w:eastAsia="仿宋" w:cs="Arial"/>
                <w:color w:val="000000"/>
                <w:kern w:val="0"/>
                <w:sz w:val="20"/>
                <w:szCs w:val="20"/>
              </w:rPr>
            </w:pPr>
            <w:r>
              <w:rPr>
                <w:rFonts w:ascii="仿宋" w:hAnsi="仿宋" w:eastAsia="仿宋" w:cs="Arial"/>
                <w:kern w:val="0"/>
                <w:sz w:val="20"/>
                <w:szCs w:val="20"/>
              </w:rPr>
              <w:t>1、团队成员了解社会现状、</w:t>
            </w:r>
            <w:r>
              <w:rPr>
                <w:rFonts w:ascii="仿宋" w:hAnsi="仿宋" w:eastAsia="仿宋" w:cs="Arial"/>
                <w:kern w:val="0"/>
                <w:sz w:val="20"/>
                <w:szCs w:val="20"/>
                <w:highlight w:val="yellow"/>
              </w:rPr>
              <w:t>关注社会民生</w:t>
            </w:r>
            <w:r>
              <w:rPr>
                <w:rFonts w:ascii="仿宋" w:hAnsi="仿宋" w:eastAsia="仿宋" w:cs="Arial"/>
                <w:kern w:val="0"/>
                <w:sz w:val="20"/>
                <w:szCs w:val="20"/>
              </w:rPr>
              <w:t>，具备一定</w:t>
            </w:r>
            <w:r>
              <w:rPr>
                <w:rFonts w:ascii="仿宋" w:hAnsi="仿宋" w:eastAsia="仿宋" w:cs="Arial"/>
                <w:kern w:val="0"/>
                <w:sz w:val="20"/>
                <w:szCs w:val="20"/>
                <w:highlight w:val="yellow"/>
              </w:rPr>
              <w:t>解决社会问题的能力和水平</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kern w:val="0"/>
                <w:sz w:val="20"/>
                <w:szCs w:val="20"/>
              </w:rPr>
              <w:t>2、团队成员的</w:t>
            </w:r>
            <w:r>
              <w:rPr>
                <w:rFonts w:ascii="仿宋" w:hAnsi="仿宋" w:eastAsia="仿宋" w:cs="Arial"/>
                <w:kern w:val="0"/>
                <w:sz w:val="20"/>
                <w:szCs w:val="20"/>
                <w:highlight w:val="yellow"/>
              </w:rPr>
              <w:t>专业背景</w:t>
            </w:r>
            <w:r>
              <w:rPr>
                <w:rFonts w:ascii="仿宋" w:hAnsi="仿宋" w:eastAsia="仿宋" w:cs="Arial"/>
                <w:kern w:val="0"/>
                <w:sz w:val="20"/>
                <w:szCs w:val="20"/>
              </w:rPr>
              <w:t>、创业意识、创业素质、</w:t>
            </w:r>
            <w:r>
              <w:rPr>
                <w:rFonts w:ascii="仿宋" w:hAnsi="仿宋" w:eastAsia="仿宋" w:cs="Arial"/>
                <w:kern w:val="0"/>
                <w:sz w:val="20"/>
                <w:szCs w:val="20"/>
                <w:highlight w:val="yellow"/>
              </w:rPr>
              <w:t>价值观念与项目需求</w:t>
            </w:r>
            <w:r>
              <w:rPr>
                <w:rFonts w:ascii="仿宋" w:hAnsi="仿宋" w:eastAsia="仿宋" w:cs="Arial"/>
                <w:kern w:val="0"/>
                <w:sz w:val="20"/>
                <w:szCs w:val="20"/>
              </w:rPr>
              <w:t>相匹配</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kern w:val="0"/>
                <w:sz w:val="20"/>
                <w:szCs w:val="20"/>
              </w:rPr>
              <w:t>3、团队</w:t>
            </w:r>
            <w:r>
              <w:rPr>
                <w:rFonts w:ascii="仿宋" w:hAnsi="仿宋" w:eastAsia="仿宋" w:cs="Arial"/>
                <w:kern w:val="0"/>
                <w:sz w:val="20"/>
                <w:szCs w:val="20"/>
                <w:highlight w:val="yellow"/>
              </w:rPr>
              <w:t>组织架构与分工</w:t>
            </w:r>
            <w:r>
              <w:rPr>
                <w:rFonts w:ascii="仿宋" w:hAnsi="仿宋" w:eastAsia="仿宋" w:cs="Arial"/>
                <w:kern w:val="0"/>
                <w:sz w:val="20"/>
                <w:szCs w:val="20"/>
              </w:rPr>
              <w:t>情况</w:t>
            </w:r>
            <w:r>
              <w:rPr>
                <w:rFonts w:hint="eastAsia" w:ascii="仿宋" w:hAnsi="仿宋" w:eastAsia="仿宋" w:cs="Arial"/>
                <w:kern w:val="0"/>
                <w:sz w:val="20"/>
                <w:szCs w:val="20"/>
              </w:rPr>
              <w:t>。</w:t>
            </w:r>
            <w:r>
              <w:rPr>
                <w:rFonts w:hint="eastAsia" w:ascii="仿宋" w:hAnsi="仿宋" w:eastAsia="仿宋" w:cs="Arial"/>
                <w:kern w:val="0"/>
                <w:sz w:val="20"/>
                <w:szCs w:val="20"/>
              </w:rPr>
              <w:br w:type="textWrapping"/>
            </w:r>
            <w:r>
              <w:rPr>
                <w:rFonts w:ascii="仿宋" w:hAnsi="仿宋" w:eastAsia="仿宋" w:cs="Arial"/>
                <w:color w:val="C00000"/>
                <w:kern w:val="0"/>
                <w:sz w:val="20"/>
                <w:szCs w:val="20"/>
              </w:rPr>
              <w:t>这个点同第一组别科技创新和未来产业组解析一致。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20"/>
                <w:szCs w:val="20"/>
              </w:rPr>
            </w:pPr>
            <w:r>
              <w:rPr>
                <w:rFonts w:ascii="仿宋" w:hAnsi="仿宋" w:eastAsia="仿宋" w:cs="Arial"/>
                <w:color w:val="000000"/>
                <w:kern w:val="0"/>
                <w:sz w:val="20"/>
                <w:szCs w:val="20"/>
              </w:rPr>
              <w:t>10分</w:t>
            </w:r>
          </w:p>
        </w:tc>
      </w:tr>
    </w:tbl>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D29AF"/>
    <w:multiLevelType w:val="singleLevel"/>
    <w:tmpl w:val="036D29AF"/>
    <w:lvl w:ilvl="0" w:tentative="0">
      <w:start w:val="1"/>
      <w:numFmt w:val="chineseCountingThousand"/>
      <w:suff w:val="nothing"/>
      <w:lvlText w:val="%1、"/>
      <w:lvlJc w:val="left"/>
      <w:pPr>
        <w:ind w:left="723" w:hanging="440"/>
      </w:pPr>
      <w:rPr>
        <w:rFonts w:hint="eastAsia"/>
        <w:b/>
        <w:bCs/>
        <w:sz w:val="32"/>
        <w:szCs w:val="32"/>
        <w:lang w:val="en-US"/>
      </w:rPr>
    </w:lvl>
  </w:abstractNum>
  <w:abstractNum w:abstractNumId="1">
    <w:nsid w:val="0B207EA3"/>
    <w:multiLevelType w:val="multilevel"/>
    <w:tmpl w:val="0B207EA3"/>
    <w:lvl w:ilvl="0" w:tentative="0">
      <w:start w:val="1"/>
      <w:numFmt w:val="none"/>
      <w:lvlText w:val=""/>
      <w:lvlJc w:val="left"/>
      <w:pPr>
        <w:ind w:left="0" w:firstLine="0"/>
      </w:pPr>
      <w:rPr>
        <w:rFonts w:hint="eastAsia"/>
      </w:rPr>
    </w:lvl>
    <w:lvl w:ilvl="1" w:tentative="0">
      <w:start w:val="4"/>
      <w:numFmt w:val="chineseCountingThousand"/>
      <w:pStyle w:val="5"/>
      <w:suff w:val="nothing"/>
      <w:lvlText w:val="%2、"/>
      <w:lvlJc w:val="left"/>
      <w:pPr>
        <w:ind w:left="0" w:firstLine="0"/>
      </w:pPr>
      <w:rPr>
        <w:rFonts w:hint="eastAsia" w:ascii="仿宋" w:hAnsi="仿宋" w:eastAsia="仿宋" w:cs="仿宋"/>
        <w:b/>
        <w:bCs/>
        <w:sz w:val="30"/>
        <w:szCs w:val="30"/>
      </w:rPr>
    </w:lvl>
    <w:lvl w:ilvl="2" w:tentative="0">
      <w:start w:val="1"/>
      <w:numFmt w:val="decimal"/>
      <w:lvlRestart w:val="1"/>
      <w:pStyle w:val="6"/>
      <w:suff w:val="nothing"/>
      <w:lvlText w:val="%3."/>
      <w:lvlJc w:val="left"/>
      <w:pPr>
        <w:ind w:left="595" w:firstLine="0"/>
      </w:pPr>
      <w:rPr>
        <w:rFonts w:hint="default" w:ascii="仿宋" w:hAnsi="仿宋" w:eastAsia="仿宋" w:cs="仿宋"/>
        <w:b w:val="0"/>
        <w:bCs w:val="0"/>
        <w:sz w:val="30"/>
        <w:szCs w:val="30"/>
      </w:rPr>
    </w:lvl>
    <w:lvl w:ilvl="3" w:tentative="0">
      <w:start w:val="1"/>
      <w:numFmt w:val="decimal"/>
      <w:pStyle w:val="7"/>
      <w:suff w:val="nothing"/>
      <w:lvlText w:val="%4)"/>
      <w:lvlJc w:val="left"/>
      <w:pPr>
        <w:ind w:left="794" w:firstLine="0"/>
      </w:pPr>
      <w:rPr>
        <w:rFonts w:hint="default" w:ascii="仿宋" w:hAnsi="仿宋" w:eastAsia="仿宋" w:cs="仿宋"/>
        <w:sz w:val="30"/>
        <w:szCs w:val="30"/>
      </w:rPr>
    </w:lvl>
    <w:lvl w:ilvl="4" w:tentative="0">
      <w:start w:val="1"/>
      <w:numFmt w:val="decimal"/>
      <w:lvlText w:val="(%5)"/>
      <w:lvlJc w:val="left"/>
      <w:pPr>
        <w:ind w:left="792" w:firstLine="0"/>
      </w:pPr>
      <w:rPr>
        <w:rFonts w:hint="eastAsia"/>
      </w:rPr>
    </w:lvl>
    <w:lvl w:ilvl="5" w:tentative="0">
      <w:start w:val="1"/>
      <w:numFmt w:val="lowerLetter"/>
      <w:lvlText w:val="(%6)"/>
      <w:lvlJc w:val="left"/>
      <w:pPr>
        <w:ind w:left="990" w:firstLine="0"/>
      </w:pPr>
      <w:rPr>
        <w:rFonts w:hint="eastAsia"/>
      </w:rPr>
    </w:lvl>
    <w:lvl w:ilvl="6" w:tentative="0">
      <w:start w:val="1"/>
      <w:numFmt w:val="lowerRoman"/>
      <w:lvlText w:val="(%7)"/>
      <w:lvlJc w:val="left"/>
      <w:pPr>
        <w:ind w:left="1188" w:firstLine="0"/>
      </w:pPr>
      <w:rPr>
        <w:rFonts w:hint="eastAsia"/>
      </w:rPr>
    </w:lvl>
    <w:lvl w:ilvl="7" w:tentative="0">
      <w:start w:val="1"/>
      <w:numFmt w:val="lowerLetter"/>
      <w:lvlText w:val="(%8)"/>
      <w:lvlJc w:val="left"/>
      <w:pPr>
        <w:ind w:left="1386" w:firstLine="0"/>
      </w:pPr>
      <w:rPr>
        <w:rFonts w:hint="eastAsia"/>
      </w:rPr>
    </w:lvl>
    <w:lvl w:ilvl="8" w:tentative="0">
      <w:start w:val="1"/>
      <w:numFmt w:val="lowerRoman"/>
      <w:lvlText w:val="(%9)"/>
      <w:lvlJc w:val="left"/>
      <w:pPr>
        <w:ind w:left="1584" w:firstLine="0"/>
      </w:pPr>
      <w:rPr>
        <w:rFonts w:hint="eastAsia"/>
      </w:rPr>
    </w:lvl>
  </w:abstractNum>
  <w:abstractNum w:abstractNumId="2">
    <w:nsid w:val="161E2B13"/>
    <w:multiLevelType w:val="multilevel"/>
    <w:tmpl w:val="161E2B13"/>
    <w:lvl w:ilvl="0" w:tentative="0">
      <w:start w:val="1"/>
      <w:numFmt w:val="decimal"/>
      <w:suff w:val="nothing"/>
      <w:lvlText w:val="%1."/>
      <w:lvlJc w:val="left"/>
      <w:pPr>
        <w:ind w:left="440" w:hanging="440"/>
      </w:pPr>
      <w:rPr>
        <w:rFonts w:hint="eastAsia" w:ascii="仿宋" w:hAnsi="仿宋" w:eastAsia="仿宋"/>
        <w:sz w:val="30"/>
        <w:szCs w:val="30"/>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abstractNum w:abstractNumId="3">
    <w:nsid w:val="1A236ABA"/>
    <w:multiLevelType w:val="multilevel"/>
    <w:tmpl w:val="1A236ABA"/>
    <w:lvl w:ilvl="0" w:tentative="0">
      <w:start w:val="1"/>
      <w:numFmt w:val="chineseCountingThousand"/>
      <w:suff w:val="nothing"/>
      <w:lvlText w:val="(%1)"/>
      <w:lvlJc w:val="left"/>
      <w:pPr>
        <w:ind w:left="2708"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4">
    <w:nsid w:val="1BAD70D7"/>
    <w:multiLevelType w:val="multilevel"/>
    <w:tmpl w:val="1BAD70D7"/>
    <w:lvl w:ilvl="0" w:tentative="0">
      <w:start w:val="1"/>
      <w:numFmt w:val="decimal"/>
      <w:suff w:val="nothing"/>
      <w:lvlText w:val="%1."/>
      <w:lvlJc w:val="left"/>
      <w:pPr>
        <w:ind w:left="1148" w:hanging="440"/>
      </w:pPr>
      <w:rPr>
        <w:rFonts w:hint="eastAsia" w:ascii="仿宋" w:hAnsi="仿宋" w:eastAsia="仿宋"/>
        <w:sz w:val="30"/>
        <w:szCs w:val="30"/>
      </w:r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abstractNum w:abstractNumId="5">
    <w:nsid w:val="36577218"/>
    <w:multiLevelType w:val="multilevel"/>
    <w:tmpl w:val="36577218"/>
    <w:lvl w:ilvl="0" w:tentative="0">
      <w:start w:val="1"/>
      <w:numFmt w:val="chineseCountingThousand"/>
      <w:lvlText w:val="%1、"/>
      <w:lvlJc w:val="left"/>
      <w:pPr>
        <w:ind w:left="720" w:hanging="720"/>
      </w:pPr>
      <w:rPr>
        <w:rFonts w:hint="eastAsia" w:ascii="黑体" w:hAnsi="黑体" w:eastAsia="黑体"/>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BA195C"/>
    <w:multiLevelType w:val="multilevel"/>
    <w:tmpl w:val="4ABA195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07329F8"/>
    <w:multiLevelType w:val="multilevel"/>
    <w:tmpl w:val="707329F8"/>
    <w:lvl w:ilvl="0" w:tentative="0">
      <w:start w:val="1"/>
      <w:numFmt w:val="decimal"/>
      <w:suff w:val="nothing"/>
      <w:lvlText w:val="%1."/>
      <w:lvlJc w:val="left"/>
      <w:pPr>
        <w:ind w:left="3700" w:hanging="440"/>
      </w:pPr>
      <w:rPr>
        <w:rFonts w:hint="eastAsia"/>
      </w:rPr>
    </w:lvl>
    <w:lvl w:ilvl="1" w:tentative="0">
      <w:start w:val="1"/>
      <w:numFmt w:val="lowerLetter"/>
      <w:lvlText w:val="%2)"/>
      <w:lvlJc w:val="left"/>
      <w:pPr>
        <w:ind w:left="10235" w:hanging="440"/>
      </w:pPr>
    </w:lvl>
    <w:lvl w:ilvl="2" w:tentative="0">
      <w:start w:val="1"/>
      <w:numFmt w:val="lowerRoman"/>
      <w:lvlText w:val="%3."/>
      <w:lvlJc w:val="right"/>
      <w:pPr>
        <w:ind w:left="10675" w:hanging="440"/>
      </w:pPr>
    </w:lvl>
    <w:lvl w:ilvl="3" w:tentative="0">
      <w:start w:val="1"/>
      <w:numFmt w:val="decimal"/>
      <w:lvlText w:val="%4."/>
      <w:lvlJc w:val="left"/>
      <w:pPr>
        <w:ind w:left="11115" w:hanging="440"/>
      </w:pPr>
    </w:lvl>
    <w:lvl w:ilvl="4" w:tentative="0">
      <w:start w:val="1"/>
      <w:numFmt w:val="lowerLetter"/>
      <w:lvlText w:val="%5)"/>
      <w:lvlJc w:val="left"/>
      <w:pPr>
        <w:ind w:left="11555" w:hanging="440"/>
      </w:pPr>
    </w:lvl>
    <w:lvl w:ilvl="5" w:tentative="0">
      <w:start w:val="1"/>
      <w:numFmt w:val="lowerRoman"/>
      <w:lvlText w:val="%6."/>
      <w:lvlJc w:val="right"/>
      <w:pPr>
        <w:ind w:left="11995" w:hanging="440"/>
      </w:pPr>
    </w:lvl>
    <w:lvl w:ilvl="6" w:tentative="0">
      <w:start w:val="1"/>
      <w:numFmt w:val="decimal"/>
      <w:lvlText w:val="%7."/>
      <w:lvlJc w:val="left"/>
      <w:pPr>
        <w:ind w:left="12435" w:hanging="440"/>
      </w:pPr>
    </w:lvl>
    <w:lvl w:ilvl="7" w:tentative="0">
      <w:start w:val="1"/>
      <w:numFmt w:val="lowerLetter"/>
      <w:lvlText w:val="%8)"/>
      <w:lvlJc w:val="left"/>
      <w:pPr>
        <w:ind w:left="12875" w:hanging="440"/>
      </w:pPr>
    </w:lvl>
    <w:lvl w:ilvl="8" w:tentative="0">
      <w:start w:val="1"/>
      <w:numFmt w:val="lowerRoman"/>
      <w:lvlText w:val="%9."/>
      <w:lvlJc w:val="right"/>
      <w:pPr>
        <w:ind w:left="13315" w:hanging="440"/>
      </w:p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ZGY4ZWQwYjNkNmI3YWY4MTQ3ZDU1YzlkZWM5Y2IifQ=="/>
  </w:docVars>
  <w:rsids>
    <w:rsidRoot w:val="76184ABE"/>
    <w:rsid w:val="000C5E43"/>
    <w:rsid w:val="00123E1B"/>
    <w:rsid w:val="00156893"/>
    <w:rsid w:val="001E5DB2"/>
    <w:rsid w:val="003C0CD0"/>
    <w:rsid w:val="003D19FC"/>
    <w:rsid w:val="003E2240"/>
    <w:rsid w:val="00481534"/>
    <w:rsid w:val="00486070"/>
    <w:rsid w:val="004B1F16"/>
    <w:rsid w:val="004B6BB2"/>
    <w:rsid w:val="00557C92"/>
    <w:rsid w:val="00591AE4"/>
    <w:rsid w:val="00615E42"/>
    <w:rsid w:val="00637286"/>
    <w:rsid w:val="0074441B"/>
    <w:rsid w:val="0075346A"/>
    <w:rsid w:val="00833F69"/>
    <w:rsid w:val="00856DF2"/>
    <w:rsid w:val="008963F3"/>
    <w:rsid w:val="009339C0"/>
    <w:rsid w:val="00A31AC2"/>
    <w:rsid w:val="00A3666D"/>
    <w:rsid w:val="00A9196D"/>
    <w:rsid w:val="00AB7C63"/>
    <w:rsid w:val="00AC493A"/>
    <w:rsid w:val="00AD09CE"/>
    <w:rsid w:val="00AE4FC4"/>
    <w:rsid w:val="00BB6F02"/>
    <w:rsid w:val="00BF0672"/>
    <w:rsid w:val="00CB0983"/>
    <w:rsid w:val="00D33FCF"/>
    <w:rsid w:val="00D52C59"/>
    <w:rsid w:val="00E75C82"/>
    <w:rsid w:val="00F445A3"/>
    <w:rsid w:val="00F4553F"/>
    <w:rsid w:val="00F67DD2"/>
    <w:rsid w:val="07610E7C"/>
    <w:rsid w:val="0C760F26"/>
    <w:rsid w:val="0DEB0D89"/>
    <w:rsid w:val="17B40B54"/>
    <w:rsid w:val="1B22171C"/>
    <w:rsid w:val="1E972D21"/>
    <w:rsid w:val="25C91C6F"/>
    <w:rsid w:val="28A45C35"/>
    <w:rsid w:val="291C0BA2"/>
    <w:rsid w:val="2C9F4904"/>
    <w:rsid w:val="2D9076DC"/>
    <w:rsid w:val="2DF716DB"/>
    <w:rsid w:val="2F17274A"/>
    <w:rsid w:val="30C33615"/>
    <w:rsid w:val="31CF685F"/>
    <w:rsid w:val="32E50040"/>
    <w:rsid w:val="38C15088"/>
    <w:rsid w:val="3A3D3237"/>
    <w:rsid w:val="3FFF0EA8"/>
    <w:rsid w:val="408829FA"/>
    <w:rsid w:val="42EF6DE2"/>
    <w:rsid w:val="442034E7"/>
    <w:rsid w:val="4594599D"/>
    <w:rsid w:val="48965ED0"/>
    <w:rsid w:val="48C739DF"/>
    <w:rsid w:val="49266261"/>
    <w:rsid w:val="4C1B0008"/>
    <w:rsid w:val="4C4C5224"/>
    <w:rsid w:val="50382B32"/>
    <w:rsid w:val="50CF5896"/>
    <w:rsid w:val="50EE68AA"/>
    <w:rsid w:val="51442053"/>
    <w:rsid w:val="51FF6894"/>
    <w:rsid w:val="536B2BBC"/>
    <w:rsid w:val="5760793B"/>
    <w:rsid w:val="5AC24903"/>
    <w:rsid w:val="5D83129C"/>
    <w:rsid w:val="6178407C"/>
    <w:rsid w:val="62BE2A25"/>
    <w:rsid w:val="6D0E13AC"/>
    <w:rsid w:val="6D9D6F54"/>
    <w:rsid w:val="6E10560F"/>
    <w:rsid w:val="6F152B78"/>
    <w:rsid w:val="6FDC0B49"/>
    <w:rsid w:val="739C7F8F"/>
    <w:rsid w:val="76184ABE"/>
    <w:rsid w:val="7AB5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keepNext/>
      <w:keepLines/>
      <w:spacing w:before="340" w:after="330"/>
      <w:jc w:val="center"/>
      <w:outlineLvl w:val="0"/>
    </w:pPr>
    <w:rPr>
      <w:rFonts w:eastAsia="微软雅黑"/>
      <w:b/>
      <w:bCs/>
      <w:kern w:val="44"/>
      <w:sz w:val="44"/>
      <w:szCs w:val="44"/>
    </w:rPr>
  </w:style>
  <w:style w:type="paragraph" w:styleId="5">
    <w:name w:val="heading 2"/>
    <w:basedOn w:val="1"/>
    <w:next w:val="1"/>
    <w:autoRedefine/>
    <w:unhideWhenUsed/>
    <w:qFormat/>
    <w:uiPriority w:val="9"/>
    <w:pPr>
      <w:keepNext/>
      <w:keepLines/>
      <w:numPr>
        <w:ilvl w:val="1"/>
        <w:numId w:val="1"/>
      </w:numPr>
      <w:spacing w:before="260" w:after="260"/>
      <w:ind w:right="100" w:rightChars="100"/>
      <w:jc w:val="left"/>
      <w:outlineLvl w:val="1"/>
    </w:pPr>
    <w:rPr>
      <w:rFonts w:eastAsia="微软雅黑" w:asciiTheme="majorHAnsi" w:hAnsiTheme="majorHAnsi" w:cstheme="majorBidi"/>
      <w:bCs/>
      <w:sz w:val="28"/>
      <w:szCs w:val="32"/>
    </w:rPr>
  </w:style>
  <w:style w:type="paragraph" w:styleId="6">
    <w:name w:val="heading 3"/>
    <w:basedOn w:val="1"/>
    <w:next w:val="1"/>
    <w:autoRedefine/>
    <w:unhideWhenUsed/>
    <w:qFormat/>
    <w:uiPriority w:val="9"/>
    <w:pPr>
      <w:keepNext/>
      <w:keepLines/>
      <w:numPr>
        <w:ilvl w:val="2"/>
        <w:numId w:val="1"/>
      </w:numPr>
      <w:spacing w:before="260" w:after="260" w:line="416" w:lineRule="auto"/>
      <w:jc w:val="left"/>
      <w:outlineLvl w:val="2"/>
    </w:pPr>
    <w:rPr>
      <w:rFonts w:eastAsia="微软雅黑"/>
      <w:bCs/>
      <w:szCs w:val="32"/>
    </w:rPr>
  </w:style>
  <w:style w:type="paragraph" w:styleId="7">
    <w:name w:val="heading 4"/>
    <w:basedOn w:val="1"/>
    <w:next w:val="1"/>
    <w:autoRedefine/>
    <w:unhideWhenUsed/>
    <w:qFormat/>
    <w:uiPriority w:val="9"/>
    <w:pPr>
      <w:keepNext/>
      <w:keepLines/>
      <w:numPr>
        <w:ilvl w:val="3"/>
        <w:numId w:val="1"/>
      </w:numPr>
      <w:spacing w:before="280" w:after="290"/>
      <w:outlineLvl w:val="3"/>
    </w:pPr>
    <w:rPr>
      <w:rFonts w:ascii="微软雅黑" w:eastAsia="微软雅黑" w:hAnsiTheme="majorHAnsi" w:cstheme="majorBidi"/>
      <w:bCs/>
      <w:sz w:val="15"/>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9"/>
    <w:autoRedefine/>
    <w:unhideWhenUsed/>
    <w:qFormat/>
    <w:uiPriority w:val="99"/>
    <w:pPr>
      <w:spacing w:after="0" w:line="460" w:lineRule="exact"/>
      <w:ind w:left="0" w:leftChars="0" w:firstLine="420" w:firstLineChars="200"/>
    </w:pPr>
    <w:rPr>
      <w:rFonts w:eastAsia="仿宋_GB2312"/>
      <w:sz w:val="28"/>
      <w:szCs w:val="22"/>
    </w:rPr>
  </w:style>
  <w:style w:type="paragraph" w:styleId="3">
    <w:name w:val="Body Text Indent"/>
    <w:basedOn w:val="1"/>
    <w:link w:val="18"/>
    <w:autoRedefine/>
    <w:qFormat/>
    <w:uiPriority w:val="0"/>
    <w:pPr>
      <w:spacing w:after="120"/>
      <w:ind w:left="420" w:leftChars="200"/>
    </w:pPr>
  </w:style>
  <w:style w:type="paragraph" w:styleId="8">
    <w:name w:val="Body Text"/>
    <w:basedOn w:val="1"/>
    <w:link w:val="17"/>
    <w:autoRedefine/>
    <w:qFormat/>
    <w:uiPriority w:val="0"/>
    <w:pPr>
      <w:spacing w:after="120"/>
    </w:pPr>
    <w:rPr>
      <w:rFonts w:ascii="Times New Roman" w:hAnsi="Times New Roman" w:eastAsia="宋体" w:cs="Times New Roman"/>
      <w:szCs w:val="20"/>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paragraph" w:styleId="16">
    <w:name w:val="List Paragraph"/>
    <w:basedOn w:val="1"/>
    <w:autoRedefine/>
    <w:qFormat/>
    <w:uiPriority w:val="99"/>
    <w:pPr>
      <w:ind w:firstLine="420" w:firstLineChars="200"/>
    </w:pPr>
  </w:style>
  <w:style w:type="character" w:customStyle="1" w:styleId="17">
    <w:name w:val="正文文本 字符"/>
    <w:basedOn w:val="14"/>
    <w:link w:val="8"/>
    <w:autoRedefine/>
    <w:qFormat/>
    <w:uiPriority w:val="0"/>
    <w:rPr>
      <w:kern w:val="2"/>
      <w:sz w:val="21"/>
    </w:rPr>
  </w:style>
  <w:style w:type="character" w:customStyle="1" w:styleId="18">
    <w:name w:val="正文文本缩进 字符"/>
    <w:basedOn w:val="14"/>
    <w:link w:val="3"/>
    <w:autoRedefine/>
    <w:qFormat/>
    <w:uiPriority w:val="0"/>
    <w:rPr>
      <w:rFonts w:asciiTheme="minorHAnsi" w:hAnsiTheme="minorHAnsi" w:eastAsiaTheme="minorEastAsia" w:cstheme="minorBidi"/>
      <w:kern w:val="2"/>
      <w:sz w:val="21"/>
      <w:szCs w:val="24"/>
    </w:rPr>
  </w:style>
  <w:style w:type="character" w:customStyle="1" w:styleId="19">
    <w:name w:val="正文文本首行缩进 2 字符"/>
    <w:basedOn w:val="18"/>
    <w:link w:val="2"/>
    <w:autoRedefine/>
    <w:qFormat/>
    <w:uiPriority w:val="99"/>
    <w:rPr>
      <w:rFonts w:eastAsia="仿宋_GB2312" w:asciiTheme="minorHAnsi" w:hAnsiTheme="minorHAnsi" w:cstheme="minorBidi"/>
      <w:kern w:val="2"/>
      <w:sz w:val="28"/>
      <w:szCs w:val="22"/>
    </w:rPr>
  </w:style>
  <w:style w:type="character" w:customStyle="1" w:styleId="20">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1210</Words>
  <Characters>6898</Characters>
  <Lines>57</Lines>
  <Paragraphs>16</Paragraphs>
  <TotalTime>2</TotalTime>
  <ScaleCrop>false</ScaleCrop>
  <LinksUpToDate>false</LinksUpToDate>
  <CharactersWithSpaces>8092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2023-03-23T12:41:00Z</dcterms:created>
  <dc:creator>tys2004</dc:creator>
  <cp:lastModifiedBy>猴娃</cp:lastModifiedBy>
  <cp:lastPrinted>2024-03-06T02:28:00Z</cp:lastPrinted>
  <dcterms:modified xsi:type="dcterms:W3CDTF">2024-03-06T11:19:01Z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9D4818A06C4E4F8CBFC52B25BD8A516F_13</vt:lpwstr>
  </property>
</Properties>
</file>