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附件1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  <w:t>第二十八届中国青年五四奖章申报材料一览表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FF0000"/>
          <w:sz w:val="24"/>
          <w:szCs w:val="24"/>
          <w:lang w:val="en-US" w:eastAsia="zh-CN"/>
        </w:rPr>
        <w:t>请各推荐单位在材料填写及报送前，对照此清单自查材料是否完整。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FF0000"/>
          <w:sz w:val="24"/>
          <w:szCs w:val="24"/>
          <w:lang w:val="en-US" w:eastAsia="zh-CN"/>
        </w:rPr>
        <w:t>申报材料1/3/4/11/12/14，在对应模板中另有详细填报要求，请认真查看。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楷体" w:hAnsi="楷体" w:eastAsia="楷体" w:cs="楷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FF0000"/>
          <w:sz w:val="24"/>
          <w:szCs w:val="24"/>
          <w:lang w:val="en-US" w:eastAsia="zh-CN"/>
        </w:rPr>
        <w:t>资料缺失、填报不规范、填写不全均视为未报送。</w:t>
      </w:r>
    </w:p>
    <w:tbl>
      <w:tblPr>
        <w:tblStyle w:val="5"/>
        <w:tblW w:w="14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794"/>
        <w:gridCol w:w="5102"/>
        <w:gridCol w:w="1417"/>
        <w:gridCol w:w="2381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申报材料类别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申报材料名称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简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称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格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式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申报个人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第28届中国青年五四奖章人选申报表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个人申报表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Word及盖章扫描PDF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第28届中国青年五四奖章人选政审材料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个人政审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盖章扫描PDF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第28届中国青年五四奖章申报个人事迹材料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Word及盖章扫描PDF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确保可对外发布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第28届中国青年五四奖章人选考察表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个人考察表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盖章扫描PDF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机关事业单位工作人员或企业负责人需填报此项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近期1寸白底彩色证件照1张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个人证件照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jpg、分辨率350dpi、大于100KB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着正装或工服，无需冲印，确保可对外发布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相关工作照4-5张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个人工作照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jpg、1-10MB大小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工作场景，人物突出，无需冲印，确保可对外发布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申报个人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最高学历证明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个人学历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盖章扫描PDF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所获奖励证书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个人奖励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盖章扫描PDF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本单位或当地县级以上统战部门意见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统战意见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盖章扫描PDF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政治面貌为“民主党派成员”或“无党派人士”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需填报此项同时须在考察表加盖相应印章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推荐人选主要社会兼职证明材料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个人兼职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盖章扫描PDF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如有社会兼职，需填报此项（只填写担任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省级及以上党代表、人大代表、政协委员以及群团组织领导职务情况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申报集体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第28届中国青年五四奖章集体申报表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集体申报表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Word及盖章扫描PDF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第28届中国青年五四奖章申报集体事迹材料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集体事迹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Word及盖章扫描PDF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集体相关工作照2-3张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集体照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jpg、1-10MB大小，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无敏感标识、特殊旗帜，无需冲印，确保可对外发布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汇总类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第28届中国青年五四奖章人选信息汇总表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省级汇总表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Excel及盖章扫描PDF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包括个人和集体推报信息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汇总类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推荐个人和集体的公示证明材料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公示材料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盖章扫描PDF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所在学院（部门）及校级团委两次公示材料，需分别盖章</w:t>
            </w:r>
          </w:p>
        </w:tc>
      </w:tr>
    </w:tbl>
    <w:p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注：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eastAsia="方正楷体简体" w:cs="Times New Roman"/>
          <w:kern w:val="0"/>
          <w:szCs w:val="21"/>
          <w:lang w:val="en-US"/>
        </w:rPr>
      </w:pP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1.文件命名格式：推报单位名称-个人或集体名称-材料简称，如：xx学校-张三-01个人申报表，xx学校-某某集体-12集体事迹;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eastAsia="方正楷体简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2.文件归类方式：以每1个个人（集体）单独形成1个文件夹;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eastAsia="方正楷体简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kern w:val="0"/>
          <w:szCs w:val="21"/>
          <w:lang w:val="en-US" w:eastAsia="zh-CN"/>
        </w:rPr>
        <w:t>.电子版报送：所有材料打包成一个压缩包后，发送至</w:t>
      </w: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校团委</w:t>
      </w:r>
      <w:r>
        <w:rPr>
          <w:rFonts w:hint="default" w:ascii="Times New Roman" w:hAnsi="Times New Roman" w:eastAsia="方正楷体简体" w:cs="Times New Roman"/>
          <w:kern w:val="0"/>
          <w:szCs w:val="21"/>
          <w:lang w:val="en-US" w:eastAsia="zh-CN"/>
        </w:rPr>
        <w:t>邮箱</w:t>
      </w: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hnkdtw@hnust.edu.cn</w:t>
      </w:r>
      <w:r>
        <w:rPr>
          <w:rFonts w:hint="default" w:ascii="Times New Roman" w:hAnsi="Times New Roman" w:eastAsia="方正楷体简体" w:cs="Times New Roman"/>
          <w:kern w:val="0"/>
          <w:szCs w:val="21"/>
          <w:lang w:val="en-US" w:eastAsia="zh-CN"/>
        </w:rPr>
        <w:t>，邮件标题格式为“推报单位名称-28届五四奖章申报材料”</w:t>
      </w: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;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eastAsia="方正楷体简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kern w:val="0"/>
          <w:szCs w:val="21"/>
          <w:lang w:val="en-US" w:eastAsia="zh-CN"/>
        </w:rPr>
        <w:t>.纸质版报送：所有材料使用A4纸黑白单面打印，1份即可。以个人或集体为单位，使用长尾夹按照表格顺序归类纸质件。</w:t>
      </w:r>
    </w:p>
    <w:p>
      <w:pPr>
        <w:autoSpaceDE w:val="0"/>
        <w:autoSpaceDN w:val="0"/>
        <w:adjustRightInd w:val="0"/>
        <w:ind w:firstLine="420" w:firstLineChars="200"/>
      </w:pP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5.</w:t>
      </w:r>
      <w:r>
        <w:rPr>
          <w:rFonts w:hint="default" w:ascii="Times New Roman" w:hAnsi="Times New Roman" w:eastAsia="方正楷体简体" w:cs="Times New Roman"/>
          <w:kern w:val="0"/>
          <w:szCs w:val="21"/>
          <w:lang w:val="en-US" w:eastAsia="zh-CN"/>
        </w:rPr>
        <w:t>禁止使用订书机、胶装及打孔等固定包装方式，禁止过度包装。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87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3D2C10D6"/>
    <w:rsid w:val="3D2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2024-01-15T15:41:00Z</dcterms:created>
  <dc:creator>猴娃</dc:creator>
  <cp:lastModifiedBy>猴娃</cp:lastModifiedBy>
  <dcterms:modified xsi:type="dcterms:W3CDTF">2024-01-15T15:43:26Z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DA927E452BD1489B93EE7F008C33E35F_11</vt:lpwstr>
  </property>
</Properties>
</file>