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rtl w:val="0"/>
          <w:lang w:val="en-US"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rtl w:val="0"/>
          <w:lang w:val="zh-TW" w:eastAsia="zh-TW"/>
        </w:rPr>
        <w:t>冬季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rtl w:val="0"/>
          <w:lang w:val="en-US" w:eastAsia="zh-CN"/>
        </w:rPr>
        <w:t>应急无偿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rtl w:val="0"/>
          <w:lang w:val="zh-TW" w:eastAsia="zh-TW"/>
        </w:rPr>
        <w:t>献</w:t>
      </w:r>
      <w:r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rtl w:val="0"/>
          <w:lang w:eastAsia="zh-TW"/>
        </w:rPr>
        <w:t>血“湖科大在行动”</w:t>
      </w:r>
      <w:r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rtl w:val="0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rtl w:val="0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各学院团委：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after="0" w:line="4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 w:bidi="ar-SA"/>
        </w:rPr>
        <w:t>提高公众意识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 w:bidi="ar-SA"/>
        </w:rPr>
        <w:t>弘扬社会正能量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 w:bidi="ar-SA"/>
        </w:rPr>
        <w:t>促进献血文化建设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zh-TW" w:eastAsia="zh-TW" w:bidi="ar-SA"/>
        </w:rPr>
        <w:t>保障临床用血需求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rtl w:val="0"/>
          <w:lang w:eastAsia="zh-TW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湖南省卫生健康委员会、湖南省红十字会举办以“红色传精神，热血暖三湘”为主题的湖南省冬春季无偿献血宣传系列活动。我校积极响应号召，决定开展冬季应急无偿献血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rtl w:val="0"/>
          <w:lang w:eastAsia="zh-CN" w:bidi="ar-SA"/>
        </w:rPr>
        <w:t>“湖科大在行动”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活动，请各学院团委广泛动员我校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rtl w:val="0"/>
          <w:lang w:eastAsia="zh-CN" w:bidi="ar-SA"/>
        </w:rPr>
        <w:t>青年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学子挺膺担当，积极投身于献血活动。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textAlignment w:val="auto"/>
        <w:rPr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rtl w:val="0"/>
          <w:lang w:val="en-US" w:eastAsia="zh-CN" w:bidi="ar-SA"/>
        </w:rPr>
        <w:t>红色传精神，热血暖三湘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textAlignment w:val="auto"/>
        <w:rPr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活动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zh-TW" w:eastAsia="zh-TW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rtl w:val="0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1月4-6日9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:00-1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TW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8日9:00-18:00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（具体安排详见附件2）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青年之家路口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美食广场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前坪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.八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区食堂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前坪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default" w:ascii="仿宋_GB2312" w:hAnsi="仿宋_GB2312" w:eastAsia="仿宋_GB2312" w:cs="仿宋_GB2312"/>
          <w:sz w:val="32"/>
          <w:szCs w:val="32"/>
          <w:rtl w:val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湖南科技大学</w:t>
      </w:r>
      <w:r>
        <w:rPr>
          <w:rFonts w:hint="default" w:ascii="仿宋_GB2312" w:hAnsi="仿宋_GB2312" w:eastAsia="仿宋_GB2312" w:cs="仿宋_GB2312"/>
          <w:sz w:val="32"/>
          <w:szCs w:val="32"/>
          <w:rtl w:val="0"/>
          <w:lang w:eastAsia="zh-CN"/>
        </w:rPr>
        <w:t>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8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rtl w:val="0"/>
          <w:lang w:eastAsia="zh-CN"/>
        </w:rPr>
        <w:t>（各学院完成相应比例人数）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无偿献血，不仅能保障医疗临床用血的需要，达到治病救人的目的，而且是一种“我为人人，人人为我”的社会互助共济行为。各学院需高度重视，切实加强引领，做好动员工作。本着完全自愿的原则，组织广大科大学子尤其是共产党员、共青团员、学生干部等踊跃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献血间隔时间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1.全血献血间隔:不少于6个月；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2.单采血小板献血间隔:不少于2周，不大于24次/年。因特殊配型需要，由医生批准，最短间隔时间不少于1周；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3.单采血小板后与全血献血间隔:不少于4周；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4.全血献血后与单采血小板献血间隔:不少于3个月。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（二）献血须知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1.献血者年龄在18-55周岁（符合健康检查要求多次献血者年龄可延长至60周岁），体重男子50公斤以上，女子45公斤以上；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2.献血者必须身体健康，无重度近视、高血压、高血脂、肝炎等疾病；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3.献血前3天不要饮酒，前1天不宜食用鸡蛋、牛奶和豆浆等油腻和高蛋白食物；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4.保持正常睡眠；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5.献血当天切勿空腹，早餐清淡，如白粥、白馒头、蔬菜等；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6.带上身份证等有效证件；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7.献血后切勿暴饮暴食，24小时内不要剧烈运动，不要用不干净手指或物品接触针眼处，防止污染。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（三）献血后注意事项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1.采血结束后，献血者应在采血位置上或就近稍事休息，可以喝一些含糖饮料或糖水，不宜急起；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2.要保持静脉穿刺部位干燥卫生，穿刺点上的弹性绷带在60分钟后解除，创可贴应保留至少4小时；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3.2至3天尽量不要做剧烈运动、适当注意休息，个别出现倦怠感觉者，只要保证充足的睡眠，也会很快消失的；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4.如您的手臂针眼处有少量皮下淤血，请及时进行适当冷敷，并可在献血48小时后进行热敷，以促进吸收；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 w:eastAsia="zh-CN"/>
        </w:rPr>
        <w:t>5.献血后，适当地增加一些营养，吃些瘦肉、鸡蛋、 豆制品、新鲜水果和蔬菜等，可促进血液成分恢复更快，但切忌暴饮暴食。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en-US" w:eastAsia="zh-CN"/>
        </w:rPr>
        <w:t>七、奖励设置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本次冬季应急无偿献血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eastAsia="zh-CN"/>
        </w:rPr>
        <w:t>“湖科大在行动”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设置献血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eastAsia="zh-CN"/>
        </w:rPr>
        <w:t>志愿者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礼品，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参与应急献血活动的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每一位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同学将给予相应的志愿服务时长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（献血过程中登记相关信息）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人数比例设置各学院应急献血目标人数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rtl w:val="0"/>
          <w:lang w:val="en-US" w:eastAsia="zh-CN"/>
        </w:rPr>
        <w:t>（见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rtl w:val="0"/>
          <w:lang w:val="en-US" w:eastAsia="zh-CN"/>
        </w:rPr>
        <w:t>附件），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完成目标人数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即可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获得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无偿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献血活动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优秀组织单位，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给予奖金奖励。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唐老师：0731-58291427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rtl w:val="0"/>
          <w:lang w:eastAsia="zh-CN"/>
        </w:rPr>
        <w:t>彭同学：13608114620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冬季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应急无偿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献</w:t>
      </w: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TW"/>
        </w:rPr>
        <w:t>血“湖科大在行动”</w:t>
      </w: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各学院目标人数参照表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TW"/>
        </w:rPr>
        <w:t>冬季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应急无偿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zh-TW" w:eastAsia="zh-TW"/>
        </w:rPr>
        <w:t>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TW"/>
        </w:rPr>
        <w:t>血“湖科大在行动”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献血车时间安排表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共青团湖南科技大学委员会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544" w:rightChars="259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2024年1月3日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TW" w:eastAsia="zh-TW"/>
        </w:rPr>
        <w:t>冬季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应急无偿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TW" w:eastAsia="zh-TW"/>
        </w:rPr>
        <w:t>献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rtl w:val="0"/>
          <w:lang w:val="en-US" w:eastAsia="zh-TW"/>
        </w:rPr>
        <w:t>血“湖科大在行动”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各学院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目标人数参照表</w:t>
      </w:r>
    </w:p>
    <w:tbl>
      <w:tblPr>
        <w:tblStyle w:val="2"/>
        <w:tblW w:w="9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283"/>
        <w:gridCol w:w="222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在校人数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47166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4" w:rightChars="25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TW" w:eastAsia="zh-TW"/>
        </w:rPr>
        <w:t>冬季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应急无偿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TW" w:eastAsia="zh-TW"/>
        </w:rPr>
        <w:t>献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rtl w:val="0"/>
          <w:lang w:val="en-US" w:eastAsia="zh-TW"/>
        </w:rPr>
        <w:t>血“湖科大在行动”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  <w:t>献血车时间安排表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en-US" w:eastAsia="zh-CN"/>
        </w:rPr>
      </w:pPr>
    </w:p>
    <w:tbl>
      <w:tblPr>
        <w:tblStyle w:val="2"/>
        <w:tblW w:w="9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485"/>
        <w:gridCol w:w="2773"/>
        <w:gridCol w:w="2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青年之家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美食广场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八区食堂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14:00-18:00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1月5日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1月6日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1月8日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9:00-18:00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4" w:rightChars="25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1B4B25C-9DF6-40B1-9200-F04D6E47E2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D76248-CCD2-48C0-B1CC-45C67A5BE64E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C94FCD36-CA8D-4EBA-908A-4897458B97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91F034-8B2B-4974-84C8-766F5AE1BC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E886"/>
    <w:multiLevelType w:val="singleLevel"/>
    <w:tmpl w:val="8AF2E8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B2A246"/>
    <w:multiLevelType w:val="singleLevel"/>
    <w:tmpl w:val="51B2A2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GY4ZWQwYjNkNmI3YWY4MTQ3ZDU1YzlkZWM5Y2IifQ=="/>
  </w:docVars>
  <w:rsids>
    <w:rsidRoot w:val="04D21B91"/>
    <w:rsid w:val="04D21B91"/>
    <w:rsid w:val="072F4697"/>
    <w:rsid w:val="07C40032"/>
    <w:rsid w:val="21EC767E"/>
    <w:rsid w:val="2B4C581C"/>
    <w:rsid w:val="33A53718"/>
    <w:rsid w:val="4B812670"/>
    <w:rsid w:val="5C4215C8"/>
    <w:rsid w:val="63A75620"/>
    <w:rsid w:val="6757293B"/>
    <w:rsid w:val="690B12AD"/>
    <w:rsid w:val="6AD74678"/>
    <w:rsid w:val="74BD7896"/>
    <w:rsid w:val="7E89686E"/>
    <w:rsid w:val="7EE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2024-01-02T18:58:00Z</dcterms:created>
  <dc:creator>赠我江南春.</dc:creator>
  <cp:lastModifiedBy>猴娃</cp:lastModifiedBy>
  <dcterms:modified xsi:type="dcterms:W3CDTF">2024-01-04T09:51:32Z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C7B46DEF6C2742A38737897443CB091B_13</vt:lpwstr>
  </property>
</Properties>
</file>